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8F5" w:rsidRPr="00CC48F5" w:rsidRDefault="00CC48F5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tbl>
      <w:tblPr>
        <w:tblW w:w="3780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80"/>
      </w:tblGrid>
      <w:tr w:rsidR="007D36D1" w:rsidTr="00CC48F5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6D1" w:rsidRPr="009B4F30" w:rsidRDefault="003620CE" w:rsidP="009A5B4E">
            <w:pPr>
              <w:jc w:val="right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 xml:space="preserve">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5B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29.12.2023 № 208</w:t>
            </w:r>
          </w:p>
        </w:tc>
      </w:tr>
    </w:tbl>
    <w:p w:rsidR="007D36D1" w:rsidRDefault="007D36D1">
      <w:pPr>
        <w:rPr>
          <w:rFonts w:hAnsi="Times New Roman" w:cs="Times New Roman"/>
          <w:color w:val="000000"/>
          <w:sz w:val="24"/>
          <w:szCs w:val="24"/>
        </w:rPr>
      </w:pPr>
    </w:p>
    <w:p w:rsidR="007D36D1" w:rsidRPr="00CC48F5" w:rsidRDefault="003620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Учетная политика для целей бухгалтерского учета</w:t>
      </w:r>
    </w:p>
    <w:p w:rsidR="007D36D1" w:rsidRPr="00CC48F5" w:rsidRDefault="007D36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Учетная политика государственного автономного учреждения «</w:t>
      </w:r>
      <w:r w:rsidR="009B4F30">
        <w:rPr>
          <w:rFonts w:hAnsi="Times New Roman" w:cs="Times New Roman"/>
          <w:color w:val="000000"/>
          <w:sz w:val="24"/>
          <w:szCs w:val="24"/>
          <w:lang w:val="ru-RU"/>
        </w:rPr>
        <w:t xml:space="preserve">КЦСОН </w:t>
      </w:r>
      <w:proofErr w:type="spellStart"/>
      <w:r w:rsidR="009B4F30">
        <w:rPr>
          <w:rFonts w:hAnsi="Times New Roman" w:cs="Times New Roman"/>
          <w:color w:val="000000"/>
          <w:sz w:val="24"/>
          <w:szCs w:val="24"/>
          <w:lang w:val="ru-RU"/>
        </w:rPr>
        <w:t>Дятьковского</w:t>
      </w:r>
      <w:proofErr w:type="spellEnd"/>
      <w:r w:rsidR="009B4F30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»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учреждение) разработана в соответствии:</w:t>
      </w:r>
    </w:p>
    <w:p w:rsidR="007D36D1" w:rsidRDefault="003620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Минфина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Единому плану счетов № 157н);</w:t>
      </w:r>
    </w:p>
    <w:p w:rsidR="007D36D1" w:rsidRDefault="003620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Минфина от 23.12.2010 № 183н «Об утверждении Плана счетов бухгалтерского учета автономных учреждений и Инструкции по его 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 183н);</w:t>
      </w:r>
    </w:p>
    <w:p w:rsidR="007D36D1" w:rsidRPr="00CC48F5" w:rsidRDefault="003620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06.06.2019 № 85н «О Порядке формирования и применения кодов бюджетной классификации Российской Федерации, их структуре и принципах назначения» (далее – приказ № 85н);</w:t>
      </w:r>
    </w:p>
    <w:p w:rsidR="007D36D1" w:rsidRPr="00CC48F5" w:rsidRDefault="003620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29.11.2017 № 209н «Об утверждении Порядка применения классификации операций сектора государственного управления</w:t>
      </w:r>
      <w:proofErr w:type="gramStart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»(</w:t>
      </w:r>
      <w:proofErr w:type="gramEnd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далее – приказ № 209н);</w:t>
      </w:r>
    </w:p>
    <w:p w:rsidR="007D36D1" w:rsidRDefault="003620C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Минфина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 52н);</w:t>
      </w:r>
    </w:p>
    <w:p w:rsidR="007D36D1" w:rsidRPr="00CC48F5" w:rsidRDefault="003620C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федеральными стандартами бухгалтерского учета государственных финансов, утвержденными приказами Минфина от 31.12.2016 № 256н, 257н, 258н, 259н, 260н (далее – соответственно СГС «Концептуальные основы бухучета и отчетности», СГС «Основные средства», СГС «Аренда», СГС «Обесценение активов», СГС «Представление бухгалтерской (финансовой) отчетности»), от 30.12.2017 № 274н, 275н, 277н, 278н (далее – соответственно СГС «Учетная политика, оценочные значения и ошибки», СГС «События после отчетной даты», СГС «Информация о</w:t>
      </w:r>
      <w:proofErr w:type="gramEnd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связанных сторонах», СГС «Отчет о движении денежных средств»), от 27.02.2018 № 32н (далее – СГС «Доходы»), от 28.02.2018 № 34н (далее – СГС «Непроизведенные активы»), от 30.05.2018 №122н, 124н (далее – соответственно СГС «Влияние изменений курсов 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иностранных валют», СГС «Резервы»), от 07.12.2018 № 256н (далее – СГС «Запасы»), от 29.06.2018 № 145н (далее – СГС «Долгосрочные договоры»), от 15.11.2019 № 181н, 182н, 183н, 184н (далее – соответственно СГС «Нематериальные активы», СГС</w:t>
      </w:r>
      <w:proofErr w:type="gramEnd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gramStart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Затраты по заимствованиям», СГС «Совместная деятельность», СГС «Выплаты персоналу»), от 30.06.2020 № 129н (далее – СГС «Финансовые инструменты»).</w:t>
      </w:r>
      <w:proofErr w:type="gramEnd"/>
    </w:p>
    <w:p w:rsidR="007D36D1" w:rsidRDefault="003620CE">
      <w:pPr>
        <w:rPr>
          <w:rFonts w:hAnsi="Times New Roman" w:cs="Times New Roman"/>
          <w:color w:val="000000"/>
          <w:sz w:val="24"/>
          <w:szCs w:val="24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В части исполнения полномочий получателя бюджетных средств учреждение ведет учет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06.12.2010 № 162н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плана счетов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бюджетного учета и Инструкции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его 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 162н).</w:t>
      </w:r>
    </w:p>
    <w:p w:rsidR="007D36D1" w:rsidRDefault="003620C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Используемые термины и сокращения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9"/>
        <w:gridCol w:w="7148"/>
      </w:tblGrid>
      <w:tr w:rsidR="007D36D1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6D1" w:rsidRDefault="003620C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6D1" w:rsidRDefault="003620C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Расшифровка </w:t>
            </w:r>
          </w:p>
        </w:tc>
      </w:tr>
      <w:tr w:rsidR="007D36D1" w:rsidRPr="009B4F30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6D1" w:rsidRDefault="003620CE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6D1" w:rsidRPr="009B4F30" w:rsidRDefault="009B4F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ГАУ «КЦСОН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Дятьковского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района»</w:t>
            </w:r>
          </w:p>
        </w:tc>
      </w:tr>
      <w:tr w:rsidR="007D36D1" w:rsidRPr="009A5B4E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6D1" w:rsidRDefault="003620C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6D1" w:rsidRPr="00CC48F5" w:rsidRDefault="003620CE">
            <w:pPr>
              <w:rPr>
                <w:lang w:val="ru-RU"/>
              </w:rPr>
            </w:pPr>
            <w:r w:rsidRPr="00CC48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1–17-е разряды номера счета в 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48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Рабочим планом счетов</w:t>
            </w:r>
          </w:p>
        </w:tc>
      </w:tr>
      <w:tr w:rsidR="007D36D1" w:rsidRPr="009A5B4E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6D1" w:rsidRDefault="003620CE"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6D1" w:rsidRPr="00CC48F5" w:rsidRDefault="003620CE">
            <w:pPr>
              <w:rPr>
                <w:lang w:val="ru-RU"/>
              </w:rPr>
            </w:pPr>
            <w:r w:rsidRPr="00CC48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зависимости от того, в каком разряде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48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номера счета бухучета стоит обозначение:</w:t>
            </w:r>
            <w:r w:rsidRPr="00CC48F5">
              <w:rPr>
                <w:lang w:val="ru-RU"/>
              </w:rPr>
              <w:br/>
            </w:r>
            <w:r w:rsidRPr="00CC48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48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C48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C48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– 18-й разряд – код вида финансового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48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 (деятельности);</w:t>
            </w:r>
            <w:r w:rsidRPr="00CC48F5">
              <w:rPr>
                <w:lang w:val="ru-RU"/>
              </w:rPr>
              <w:br/>
            </w:r>
            <w:r w:rsidRPr="00CC48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48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C48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C48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– 26-й разряд – соответствующая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48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подстатья КОСГУ</w:t>
            </w:r>
          </w:p>
        </w:tc>
      </w:tr>
    </w:tbl>
    <w:p w:rsidR="007D36D1" w:rsidRPr="00CC48F5" w:rsidRDefault="007D36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36D1" w:rsidRPr="00CC48F5" w:rsidRDefault="003620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CC48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Общие положения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1. Бухгалтерский учет ведет структурное подразделение – бухгалтерия, возглавляемая главным бухгалтером. Сотрудники бухгалтерии руководствуются в работе положением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бухгалтерии. Ответственным за ведение бухгалтерского учета в учреждении является главный бухгалтер.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Основание: 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3 статьи 7 Закона от 06.12.2011 № 402-ФЗ, пункт 4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 157н.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2. Бухгалтерский учет в обособленных подразделениях учреждения, имеющих лицевые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счета в территориальных органах Федерального казначейства, ведут бухгалтерии этих подразделений.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3. В учреждении действуют постоянные комиссии:</w:t>
      </w:r>
    </w:p>
    <w:p w:rsidR="007D36D1" w:rsidRPr="00CC48F5" w:rsidRDefault="003620C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комиссия по поступлению и выбытию активов (приложение 1);</w:t>
      </w:r>
    </w:p>
    <w:p w:rsidR="007D36D1" w:rsidRDefault="003620C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инвентаризационная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2);</w:t>
      </w:r>
    </w:p>
    <w:p w:rsidR="007D36D1" w:rsidRPr="00CC48F5" w:rsidRDefault="003620C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комиссия по проверке показаний одометров автотранспорта (приложение 3);</w:t>
      </w:r>
    </w:p>
    <w:p w:rsidR="007D36D1" w:rsidRPr="00CC48F5" w:rsidRDefault="003620C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комиссия для проведения внезапной ревизии кассы (приложение 4).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 Учреждение публикует основные положения учетной политики на своем официальном сайте путем размещения копий документов учетной политики.</w:t>
      </w:r>
      <w:r w:rsidRPr="00CC48F5">
        <w:rPr>
          <w:lang w:val="ru-RU"/>
        </w:rPr>
        <w:br/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9 СГС «Учетная политика, оценочные значения и ошибки».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5. При внесении изменений в учетную политику главный бухгалтер оценивает в целях сопоставления отчетности существенность изменения показателей, отражающих финансовое положение, финансовые результаты деятельности учреждения и движение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его денежных средств, на основе своего профессионального суждения. Также на основе профессионального суждения оценивается существенность ошибок отчетного периода, выявленных после утверждения отчетности, в целях принятия решения о раскрытии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Пояснениях к отчетности информации о существенных ошибках.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17, 20, 32 СГС «Учетная политика, оценочные значения и ошибки».</w:t>
      </w:r>
    </w:p>
    <w:p w:rsidR="007D36D1" w:rsidRPr="00CC48F5" w:rsidRDefault="007D36D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36D1" w:rsidRPr="00CC48F5" w:rsidRDefault="003620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CC48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Технология обработки учетной информации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1. Бухгалтерский учет ведется в электронном виде с применением программных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продуктов «Бухгалтерия» и «Зарплата».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6 Инструкции к Единому плану счетов № 157н.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2. С использованием телекоммуникационных каналов связи и электронной подписи бухгалтерия учреждения осуществляет электронный документооборот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следующим направлениям:</w:t>
      </w:r>
    </w:p>
    <w:p w:rsidR="007D36D1" w:rsidRPr="00CC48F5" w:rsidRDefault="003620C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система электронного документооборота с территориальным органом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Федерального казначейства;</w:t>
      </w:r>
    </w:p>
    <w:p w:rsidR="007D36D1" w:rsidRDefault="003620C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передача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бухгалтерской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учредителю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36D1" w:rsidRDefault="003620C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передача отчетности по налогам, сборам и иным обязательным платежам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инспекцию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налоговой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службы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36D1" w:rsidRPr="00CC48F5" w:rsidRDefault="003620C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передача отчетности в отделение Пенсионного фонда;</w:t>
      </w:r>
    </w:p>
    <w:p w:rsidR="007D36D1" w:rsidRPr="00CC48F5" w:rsidRDefault="003620C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информации о деятельности учреждения на официальном сайте</w:t>
      </w:r>
      <w:r>
        <w:rPr>
          <w:rFonts w:hAnsi="Times New Roman" w:cs="Times New Roman"/>
          <w:color w:val="000000"/>
          <w:sz w:val="24"/>
          <w:szCs w:val="24"/>
        </w:rPr>
        <w:t> bus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gov</w:t>
      </w:r>
      <w:proofErr w:type="spellEnd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36D1" w:rsidRDefault="003620C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3. Без надлежащего оформления первичных (сводных) учетных документов любые исправления (добавление новых записей) в электронных базах данных не допускаются.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4. В целях обеспечения сохранности электронных данных бухгалтерского 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отчетности:</w:t>
      </w:r>
    </w:p>
    <w:p w:rsidR="007D36D1" w:rsidRPr="00CC48F5" w:rsidRDefault="003620C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на сервере ежедневно производится сохранение резервных копий базы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«Бухгалтерия», еженедельно – «Зарплата»;</w:t>
      </w:r>
    </w:p>
    <w:p w:rsidR="007D36D1" w:rsidRPr="00CC48F5" w:rsidRDefault="003620C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по итогам квартала и отчетного года после сдачи отчетности производится запись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копии базы данных на внешний носитель – </w:t>
      </w:r>
      <w:r>
        <w:rPr>
          <w:rFonts w:hAnsi="Times New Roman" w:cs="Times New Roman"/>
          <w:color w:val="000000"/>
          <w:sz w:val="24"/>
          <w:szCs w:val="24"/>
        </w:rPr>
        <w:t>CD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-диск, который хранится в сейфе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главного бухгалтера;</w:t>
      </w:r>
    </w:p>
    <w:p w:rsidR="007D36D1" w:rsidRPr="00CC48F5" w:rsidRDefault="003620C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 итогам каждого календарного месяца бухгалтерские регистры,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сформированные в электронном виде, распечатываются на бумажный носитель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подшиваются в отдельные папки в хронологическом порядке.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19 Инструкции к Единому плану счетов № 157н, пункт 33 СГС «Концептуальные основы бухучета и отчетности».</w:t>
      </w:r>
    </w:p>
    <w:p w:rsidR="007D36D1" w:rsidRPr="00CC48F5" w:rsidRDefault="007D36D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36D1" w:rsidRPr="00CC48F5" w:rsidRDefault="003620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CC48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Правила документооборота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1. Порядок и сроки передачи первичных учетных документов для отражения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бухгалтерском учете устанавливаются в соответствии с приложением 17 к настоящей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учетной политике.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22 СГС «Концептуальные основы бухучета и отчетности», подпункт «д»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пункта 9 СГС «Учетная политика, оценочные значения и ошибки».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2. При проведении хозяйственных операций, для оформления которых не предусмотрены типовые формы первичных документов, используются:</w:t>
      </w:r>
    </w:p>
    <w:p w:rsidR="007D36D1" w:rsidRPr="00CC48F5" w:rsidRDefault="003620C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разработанные формы, которые приведены в 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12;</w:t>
      </w:r>
    </w:p>
    <w:p w:rsidR="007D36D1" w:rsidRPr="00CC48F5" w:rsidRDefault="003620C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унифицированные формы, дополненные необходимыми реквизитами.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25–26 СГС «Концептуальные основы бухучета и отчетности».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3. Право подписи учетных документов предоставлено должностным лицам,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перечисленным в приложении 13.</w:t>
      </w:r>
      <w:r w:rsidRPr="00CC48F5">
        <w:rPr>
          <w:lang w:val="ru-RU"/>
        </w:rPr>
        <w:br/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11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4. Учреждение использует унифицированные формы регистров бухучета, перечисленные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в приложении 3 к приказу № 52н. При необходимости формы регистров,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унифицированы, разрабатываются самостоятельно.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11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157н, подпункт «г» пункта 9</w:t>
      </w:r>
      <w:r w:rsidRPr="00CC48F5">
        <w:rPr>
          <w:lang w:val="ru-RU"/>
        </w:rPr>
        <w:br/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 СГС «Учетная политика, оценочные значения и ошибки».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5. Учреждение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применяет электронные формы первичных документов и регистров бухучета:</w:t>
      </w:r>
    </w:p>
    <w:p w:rsidR="007D36D1" w:rsidRPr="00CC48F5" w:rsidRDefault="003620C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Решение о командировке на территории России (ф. 0504512);</w:t>
      </w:r>
    </w:p>
    <w:p w:rsidR="007D36D1" w:rsidRPr="00CC48F5" w:rsidRDefault="003620C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Изменение Решения о командировке (ф. 0504513);</w:t>
      </w:r>
    </w:p>
    <w:p w:rsidR="007D36D1" w:rsidRPr="00CC48F5" w:rsidRDefault="003620C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Решение о командировке на территорию иностранного государства (ф. 0504515);</w:t>
      </w:r>
    </w:p>
    <w:p w:rsidR="007D36D1" w:rsidRPr="00CC48F5" w:rsidRDefault="003620C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Изменение Решения о командировании на территорию иностранного государства (ф. 0504516);</w:t>
      </w:r>
    </w:p>
    <w:p w:rsidR="007D36D1" w:rsidRPr="00CC48F5" w:rsidRDefault="003620C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Заявка-обоснование закупки товаров, работ, услуг малого объема (ф. 0504518);</w:t>
      </w:r>
    </w:p>
    <w:p w:rsidR="007D36D1" w:rsidRPr="00CC48F5" w:rsidRDefault="003620C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Отчет о расходах подотчетного лица (ф. 0504520);</w:t>
      </w:r>
    </w:p>
    <w:p w:rsidR="007D36D1" w:rsidRPr="00CC48F5" w:rsidRDefault="003620C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Решение о компенсации расходов на проезд и провоз багажа в отпуск из районов Крайнего Севера (ф. 0504517);</w:t>
      </w:r>
    </w:p>
    <w:p w:rsidR="007D36D1" w:rsidRPr="00CC48F5" w:rsidRDefault="003620C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Журнал регистрации приходных и расходных кассовых ордеров (ф. 0504093);</w:t>
      </w:r>
    </w:p>
    <w:p w:rsidR="007D36D1" w:rsidRPr="00CC48F5" w:rsidRDefault="003620C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Ведомость дополнительных доходов физических лиц, облагаемых НДФЛ, страховыми взносами (ф. 0504094).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Данные формы применяются вне централизуемых полномочий – при самостоятельном оформлении учреждением и регистрации фактов хозяйственной жизни.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6. При поступлении документов на иностранном языке построчный перевод таких документов на русский язык осуществляется сотрудником учреждения. Переводы составляются на отдельном документе, заверяются подписью сотрудника, составившего перевод, и прикладываются к первичным документам.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В случае невозможности перевода документа привлекается профессиональный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переводчик. Перевод денежных (финансовых) документов заверяется нотариусом.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Если документы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иностранном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языке составлены по типовой форме (идентичны по количеству граф, их названию, расшифровке работ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д. и отличаются только суммой),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то в отношении их постоянных показателей </w:t>
      </w:r>
      <w:proofErr w:type="gramStart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достаточно однократного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на русский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язык. Впоследствии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переводить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нужно только изменяющиеся показатели данного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первичного документа.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31 СГС «Концептуальные основы бухучета и отчетности».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7. Формирование электронных регистров бухучета осуществляется в следующем порядке:</w:t>
      </w:r>
    </w:p>
    <w:p w:rsidR="007D36D1" w:rsidRPr="00CC48F5" w:rsidRDefault="003620C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в регистрах в хронологическом порядке систематизируются первичные (сводные) учетные документы по датам совершения операций, дате принятия к учету первичного документа;</w:t>
      </w:r>
    </w:p>
    <w:p w:rsidR="007D36D1" w:rsidRPr="00CC48F5" w:rsidRDefault="003620C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журнал регистрации приходных и расходных ордеров составляется ежемесячно в последний рабочий день месяца;</w:t>
      </w:r>
    </w:p>
    <w:p w:rsidR="007D36D1" w:rsidRPr="00CC48F5" w:rsidRDefault="003620C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приходные и расходные кассовые ордера со статусом «подписан» аннулируются, если кассовая операция не проведена в течение двух рабочих дней, включая день оформления ордера;</w:t>
      </w:r>
    </w:p>
    <w:p w:rsidR="007D36D1" w:rsidRPr="00CC48F5" w:rsidRDefault="003620C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инвентарная карточка учета основных средств оформляется при принятии объекта к учету, по мере внесения изменений (данных о переоценке, модернизации, реконструкции, консервации и пр.) и при выбытии. При отсутствии указанных событий – ежегодно на последний рабочий день года со сведениями о начисленной амортизации;</w:t>
      </w:r>
    </w:p>
    <w:p w:rsidR="007D36D1" w:rsidRPr="00CC48F5" w:rsidRDefault="003620C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инвентарная карточка группового учета основных средств оформляется при принятии объектов к учету, по мере внесения изменений (данных о переоценке, модернизации, реконструкции, консервации и пр.) и при выбытии;</w:t>
      </w:r>
    </w:p>
    <w:p w:rsidR="007D36D1" w:rsidRPr="00CC48F5" w:rsidRDefault="003620C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опись инвентарных карточек по учету основных средств, инвентарный список основных средств, реестр карточек заполняются ежегодно в последний день года;</w:t>
      </w:r>
    </w:p>
    <w:p w:rsidR="007D36D1" w:rsidRPr="00CC48F5" w:rsidRDefault="003620C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книга учета бланков строгой отчетности, книга аналитического учета депонированной зарплаты и стипендий заполняются ежемесячно в последний день месяца;</w:t>
      </w:r>
    </w:p>
    <w:p w:rsidR="007D36D1" w:rsidRPr="00CC48F5" w:rsidRDefault="003620C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журналы операций, главная книга заполняются ежемесячно;</w:t>
      </w:r>
    </w:p>
    <w:p w:rsidR="007D36D1" w:rsidRPr="00CC48F5" w:rsidRDefault="003620CE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другие регистры, не указанные выше, заполняются по мере необходимости, если иное не установлено законодательством РФ.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11, 167 Инструкции к Единому плану счетов № 157н, Методические указания, утвержденные приказом Минфина от 30.03.2015 № 52н.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Учетные регистры по операциям, указанным в пункте 2 раздела </w:t>
      </w:r>
      <w:r>
        <w:rPr>
          <w:rFonts w:hAnsi="Times New Roman" w:cs="Times New Roman"/>
          <w:color w:val="000000"/>
          <w:sz w:val="24"/>
          <w:szCs w:val="24"/>
        </w:rPr>
        <w:t>IV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настоящей учетной политики, составляются отдельно.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8. Журнал операций расчетов по оплате труда, денежному довольствию и стипендиям (ф. 0504071) ведется раздельно по кодам финансового обеспечения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раздельно по счетам:</w:t>
      </w:r>
    </w:p>
    <w:p w:rsidR="007D36D1" w:rsidRPr="00CC48F5" w:rsidRDefault="003620C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Х.302.11.000 «Расчеты по заработной плате» и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Х.302.13.000 «Расчеты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начислениям на выплаты по оплате труда»;</w:t>
      </w:r>
    </w:p>
    <w:p w:rsidR="007D36D1" w:rsidRPr="00CC48F5" w:rsidRDefault="003620C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Х.302.12.000 «Расчеты по прочим несоциальным выплатам персоналу в денежной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форме» и КБК Х.302.14.000 «Расчеты по прочим несоциальным выплатам персоналу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натуральной форме»;</w:t>
      </w:r>
    </w:p>
    <w:p w:rsidR="007D36D1" w:rsidRPr="00CC48F5" w:rsidRDefault="003620C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КБК Х.302.66.000 «Расчеты по социальным пособиям и компенсациям персоналу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денежной форме» и КБК Х.302.67.000 «Расчеты по социальным компенсациям персоналу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в натуральной форме»;</w:t>
      </w:r>
    </w:p>
    <w:p w:rsidR="007D36D1" w:rsidRPr="00CC48F5" w:rsidRDefault="003620CE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Х.302.96 «Расчеты по иным выплатам текущего характера физическим лицам».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257 Инструкции к Единому плану счетов № 157н.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9. Журналам операций присваиваются номера согласно приложению 11. По операциям, указанным в пункте 2 раздела </w:t>
      </w:r>
      <w:r>
        <w:rPr>
          <w:rFonts w:hAnsi="Times New Roman" w:cs="Times New Roman"/>
          <w:color w:val="000000"/>
          <w:sz w:val="24"/>
          <w:szCs w:val="24"/>
        </w:rPr>
        <w:t>IV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настоящей учетной политики, журналы операций ведутся отдельно. Журналы операций подписываются главным бухгалтером и бухгалтером, составившим журнал операций.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10. Первичные и сводные учетные документы, бухгалтерские регистры составляются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форме электронного документа, подписанного квалифицированной электронной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подписью. При отсутствии возможности составить документ, регистр в электронном виде,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он может быть составлен на бумажном носителе и заверен собственноручной подписью.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Список сотрудников, имеющих право подписи электронных документов и регистров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бухучета, утверждается отдельным приказом.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Основание: часть 5 статьи 9 Закона от 06.12.2011 № 402-ФЗ, пункт 11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 157н, пункт 32 СГС «Концептуальные основы бухучета и отчетности»,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Методические указания, утвержденные приказом Минфина от 30.03.2015 № 52н, статья 2 Закона от 06.04.2011 № 63-ФЗ.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11.Электронные документы, подписанные квалифицированной электронной подписью, хранятся в электронном виде на съемных носителях информации в соответствии с порядком учета и хранения съемных носителей информации. При этом ведется журнал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учета и движения электронных носителей. Журнал должен быть пронумерован,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прошнурован и скреплен печатью учреждения. Ведение и хранение журнала возлагается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приказом руководителя на ответственного сотрудника учреждения.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33 СГС «Концептуальные основы бухучета и отчетности», пункт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Инструкции к Единому плану счетов № 157н.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12. При необходимости изготовления бумажных копий электронных документов и регистров бухгалтерского учета бумажные копии заверяются штампом, который проставляется автоматически при распечатке документа: «Документ подписан электронной подписью в системе электронного документооборота ГАУ "Альфа"», – с указанием сведений о сертификате электронной подписи – кому выдан и срок действия. Дополнительно сотрудник бухгалтерии, ответственный за обработку документа, ведение регистра, ставит надпись «Копия верна», дату распечатки и свою подпись.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32 СГС «Концептуальные основы бухучета и отчетности».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13. В деятельности учреждения используются следующие бланки строгой отчетности:</w:t>
      </w:r>
      <w:r w:rsidRPr="00CC48F5">
        <w:rPr>
          <w:lang w:val="ru-RU"/>
        </w:rPr>
        <w:br/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 – бланки трудовых книжек и вкладышей к ним;</w:t>
      </w:r>
      <w:r w:rsidRPr="00CC48F5">
        <w:rPr>
          <w:lang w:val="ru-RU"/>
        </w:rPr>
        <w:br/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 – бланки дипломов, вкладышей к дипломам, свидетельств;</w:t>
      </w:r>
      <w:r w:rsidRPr="00CC48F5">
        <w:rPr>
          <w:lang w:val="ru-RU"/>
        </w:rPr>
        <w:br/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 – ...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Учет бланков ведется по стоимости их приобретения.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337 Инструкции к Единому плану счетов № 157н.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14. Перечень должностей сотрудников, ответственных за учет, хранение и выдачу бланков строгой отчетности, приведен в приложении 5.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15. Особенности применения первичных документов: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15.1. При приобретении и реализации основных средств, нематериальных и непроизведенных активов составляется Акт о приеме-передаче объектов нефинансовых активов (ф. 0504101).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15.2. При ремонте нового оборудования, неисправность которого была выявлена при монтаже, составляется Акт о выявленных дефектах оборудования по форме № ОС-16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0306008).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15.3. В табеле учета использования рабочего времени (ф. 0504421) регистрируются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случаи отклонений от нормального использования рабочего времени, установленного правилами трудового распорядка.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Табель учета использования рабочего времени (ф. 0504421) дополнен условными обозначениями.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61"/>
        <w:gridCol w:w="566"/>
      </w:tblGrid>
      <w:tr w:rsidR="007D3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6D1" w:rsidRDefault="003620C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6D1" w:rsidRDefault="003620C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</w:tr>
      <w:tr w:rsidR="007D3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6D1" w:rsidRDefault="003620C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 выходные дни (оплачиваемые)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6D1" w:rsidRDefault="003620C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7D3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6D1" w:rsidRDefault="003620C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Заключение под стражу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6D1" w:rsidRDefault="003620CE">
            <w:r>
              <w:rPr>
                <w:rFonts w:hAnsi="Times New Roman" w:cs="Times New Roman"/>
                <w:color w:val="000000"/>
                <w:sz w:val="24"/>
                <w:szCs w:val="24"/>
              </w:rPr>
              <w:t>ЗС</w:t>
            </w:r>
          </w:p>
        </w:tc>
      </w:tr>
      <w:tr w:rsidR="007D3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6D1" w:rsidRPr="00CC48F5" w:rsidRDefault="003620CE">
            <w:pPr>
              <w:rPr>
                <w:lang w:val="ru-RU"/>
              </w:rPr>
            </w:pPr>
            <w:r w:rsidRPr="00CC48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Нахождение в пути к месту вахты и</w:t>
            </w:r>
            <w:r w:rsidRPr="00CC48F5">
              <w:rPr>
                <w:lang w:val="ru-RU"/>
              </w:rPr>
              <w:br/>
            </w:r>
            <w:r w:rsidRPr="00CC48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48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C48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CC48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обратно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6D1" w:rsidRDefault="003620C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ДП</w:t>
            </w:r>
          </w:p>
        </w:tc>
      </w:tr>
      <w:tr w:rsidR="007D3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6D1" w:rsidRPr="00CC48F5" w:rsidRDefault="003620CE">
            <w:pPr>
              <w:rPr>
                <w:lang w:val="ru-RU"/>
              </w:rPr>
            </w:pPr>
            <w:r w:rsidRPr="00CC48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Дополнительный оплачиваемый выходной день для прохождения диспансеризации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6D1" w:rsidRDefault="003620CE"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7D36D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6D1" w:rsidRDefault="003620CE"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6D1" w:rsidRDefault="007D36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Расширено применение буквенного кода «Г» – «Выполнение</w:t>
      </w:r>
      <w:r w:rsid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 г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осударственных</w:t>
      </w:r>
      <w:r w:rsid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обязанностей» – для случаев выполнения сотрудниками общественных</w:t>
      </w:r>
      <w:r w:rsid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(например, для регистрации дней медицинского освидетельствования перед сдачей</w:t>
      </w:r>
      <w:r w:rsid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крови, дней сдачи крови, дней, когда сотрудник отсутствовал по вызову в военкомат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военные сборы, по вызову в суд и другие госорганы в качестве свидетеля и пр.).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15.4. Расчеты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по заработной плате и другим выплатам оформляются в Расчетной ведомости (ф. 0504402) и Платежной ведомости (ф. 0504403).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15.5. При временном переводе работников на удаленный режим работы обмен документами, которые оформляются в бумажном виде, разрешается осуществлять по электронной почте посредством </w:t>
      </w:r>
      <w:proofErr w:type="gramStart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скан-копий</w:t>
      </w:r>
      <w:proofErr w:type="gramEnd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Скан-копия первичного документа изготавливается сотрудником, ответственным за факт хозяйственной жизни, в сроки, которые установлены графиком документооборота. Скан-копия направляется сотруднику, уполномоченному на согласование, в соответствии с графиком документооборота. Согласованием считается возврат электронного письма от получателя к отправителю со </w:t>
      </w:r>
      <w:proofErr w:type="gramStart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скан-копией</w:t>
      </w:r>
      <w:proofErr w:type="gramEnd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 подписанного документа.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После окончания режима удаленной работы первичные документы, оформленные посредством обмена </w:t>
      </w:r>
      <w:proofErr w:type="gramStart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скан-копий</w:t>
      </w:r>
      <w:proofErr w:type="gramEnd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, распечатываются на бумажном носителе и подписываются собственноручной подписью ответственных лиц.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16. Сотрудник, ответственный за оформление расчетных листков, высылает каждому сотруднику на его корпоративную электронную почту расчетный листок в день выдачи зарплаты за вторую половину месяца.</w:t>
      </w:r>
    </w:p>
    <w:p w:rsidR="007D36D1" w:rsidRPr="00CC48F5" w:rsidRDefault="007D36D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36D1" w:rsidRPr="00CC48F5" w:rsidRDefault="003620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CC48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План счетов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1. Бухгалтерский учет ведется с использованием Рабочего плана счетов (приложение 6),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разработанного в соответствии с Инструкцией к Единому плану счетов № 157н,</w:t>
      </w:r>
      <w:r w:rsid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Инструкцией № 183н, за исключением операций, указанных в пункте 2 раздела </w:t>
      </w:r>
      <w:r>
        <w:rPr>
          <w:rFonts w:hAnsi="Times New Roman" w:cs="Times New Roman"/>
          <w:color w:val="000000"/>
          <w:sz w:val="24"/>
          <w:szCs w:val="24"/>
        </w:rPr>
        <w:t>IV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настоящей учетной политики.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Основание: пункты 2 и 6 Инструкции к Единому плану счетов № 157н, пункт 19 СГС «Концептуальные основы бухучета и отчетности», подпункт «б» пункта 9 СГС «Учетная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политика, оценочные значения и ошибки».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отражении в бухучете хозяйственных операций 1–18-е и 24–26-е разряды номера счета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Рабочего плана счетов формируются следующим образом.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78"/>
        <w:gridCol w:w="7949"/>
      </w:tblGrid>
      <w:tr w:rsidR="007D36D1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6D1" w:rsidRDefault="003620CE" w:rsidP="00CC48F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Разряд</w:t>
            </w:r>
            <w:proofErr w:type="spellEnd"/>
            <w:r w:rsidR="00CC48F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счета</w:t>
            </w:r>
            <w:proofErr w:type="spellEnd"/>
          </w:p>
        </w:tc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6D1" w:rsidRDefault="003620C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</w:tr>
      <w:tr w:rsidR="007D36D1" w:rsidRPr="009A5B4E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6D1" w:rsidRDefault="003620CE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6D1" w:rsidRPr="00CC48F5" w:rsidRDefault="003620CE" w:rsidP="009B4F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48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Аналитический код вида услуги:</w:t>
            </w:r>
            <w:r w:rsidR="009B4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1002</w:t>
            </w:r>
            <w:r w:rsidRPr="00CC48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9B4F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Социальное обслуживание</w:t>
            </w:r>
            <w:r w:rsidRPr="00CC48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C48F5">
              <w:rPr>
                <w:lang w:val="ru-RU"/>
              </w:rPr>
              <w:br/>
            </w:r>
            <w:r w:rsidRPr="00CC48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</w:p>
        </w:tc>
      </w:tr>
      <w:tr w:rsidR="007D36D1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6D1" w:rsidRDefault="003620CE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5–14</w:t>
            </w:r>
          </w:p>
        </w:tc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6D1" w:rsidRPr="00CC48F5" w:rsidRDefault="003620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48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 целевой статьи расходов при осуществлении деятельности с целевыми средствами:</w:t>
            </w:r>
          </w:p>
          <w:p w:rsidR="007D36D1" w:rsidRPr="00CC48F5" w:rsidRDefault="003620CE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48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рамках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проектов);</w:t>
            </w:r>
          </w:p>
          <w:p w:rsidR="007D36D1" w:rsidRPr="00CC48F5" w:rsidRDefault="007D36D1">
            <w:pPr>
              <w:rPr>
                <w:lang w:val="ru-RU"/>
              </w:rPr>
            </w:pPr>
          </w:p>
          <w:p w:rsidR="007D36D1" w:rsidRPr="00CC48F5" w:rsidRDefault="003620CE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48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 указание целевой статьи предусмотрено требованиями целевого назначения активов, обязательств, иных объектов бухгалтерского учета.</w:t>
            </w:r>
          </w:p>
          <w:p w:rsidR="007D36D1" w:rsidRDefault="003620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остальных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случаях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нули</w:t>
            </w:r>
            <w:proofErr w:type="spellEnd"/>
          </w:p>
        </w:tc>
      </w:tr>
      <w:tr w:rsidR="007D36D1" w:rsidRPr="009A5B4E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6D1" w:rsidRDefault="003620CE">
            <w:r>
              <w:rPr>
                <w:rFonts w:hAnsi="Times New Roman" w:cs="Times New Roman"/>
                <w:color w:val="000000"/>
                <w:sz w:val="24"/>
                <w:szCs w:val="24"/>
              </w:rPr>
              <w:t>15–17</w:t>
            </w:r>
          </w:p>
        </w:tc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6D1" w:rsidRPr="00CC48F5" w:rsidRDefault="003620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48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 вида поступлений или выбытий, соответствующий:</w:t>
            </w:r>
          </w:p>
          <w:p w:rsidR="007D36D1" w:rsidRPr="00CC48F5" w:rsidRDefault="003620CE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48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группе подвида доходов бюджетов;</w:t>
            </w:r>
          </w:p>
          <w:p w:rsidR="007D36D1" w:rsidRDefault="003620CE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расходов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D36D1" w:rsidRPr="00CC48F5" w:rsidRDefault="003620CE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48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аналитической группе </w:t>
            </w:r>
            <w:proofErr w:type="gramStart"/>
            <w:r w:rsidRPr="00CC48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 источников финансирования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48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дефицитов бюджетов</w:t>
            </w:r>
            <w:proofErr w:type="gramEnd"/>
          </w:p>
        </w:tc>
      </w:tr>
      <w:tr w:rsidR="007D36D1" w:rsidRPr="009A5B4E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6D1" w:rsidRDefault="003620CE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6D1" w:rsidRPr="00CC48F5" w:rsidRDefault="003620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48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 вида финансового обеспечения (деятельности):</w:t>
            </w:r>
          </w:p>
          <w:p w:rsidR="007D36D1" w:rsidRPr="00CC48F5" w:rsidRDefault="003620CE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48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– приносящая доход деятельность (собственные доходы</w:t>
            </w:r>
            <w:r w:rsidR="00CC48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48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учреждения);</w:t>
            </w:r>
          </w:p>
          <w:p w:rsidR="007D36D1" w:rsidRDefault="003620CE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D36D1" w:rsidRPr="00CC48F5" w:rsidRDefault="003620CE" w:rsidP="00CC48F5">
            <w:pPr>
              <w:numPr>
                <w:ilvl w:val="0"/>
                <w:numId w:val="11"/>
              </w:numPr>
              <w:ind w:left="780" w:right="180"/>
              <w:contextualSpacing/>
              <w:rPr>
                <w:lang w:val="ru-RU"/>
              </w:rPr>
            </w:pPr>
            <w:r w:rsidRPr="00CC48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– субсидия на выполнение государственного задания;</w:t>
            </w:r>
          </w:p>
          <w:p w:rsidR="007D36D1" w:rsidRDefault="003620CE" w:rsidP="00CC48F5">
            <w:pPr>
              <w:numPr>
                <w:ilvl w:val="0"/>
                <w:numId w:val="11"/>
              </w:numPr>
              <w:ind w:left="780" w:right="180"/>
              <w:contextualSpacing/>
            </w:pPr>
            <w:r w:rsidRPr="00CC48F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– </w:t>
            </w:r>
            <w:proofErr w:type="spellStart"/>
            <w:r w:rsidRPr="00CC48F5">
              <w:rPr>
                <w:rFonts w:hAnsi="Times New Roman" w:cs="Times New Roman"/>
                <w:color w:val="000000"/>
                <w:sz w:val="24"/>
                <w:szCs w:val="24"/>
              </w:rPr>
              <w:t>субсидии</w:t>
            </w:r>
            <w:proofErr w:type="spellEnd"/>
            <w:r w:rsidRPr="00CC48F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8F5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CC48F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8F5">
              <w:rPr>
                <w:rFonts w:hAnsi="Times New Roman" w:cs="Times New Roman"/>
                <w:color w:val="000000"/>
                <w:sz w:val="24"/>
                <w:szCs w:val="24"/>
              </w:rPr>
              <w:t>иные</w:t>
            </w:r>
            <w:proofErr w:type="spellEnd"/>
            <w:r w:rsidRPr="00CC48F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48F5"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proofErr w:type="spellEnd"/>
            <w:r w:rsidRPr="00CC48F5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D36D1" w:rsidRPr="00CC48F5" w:rsidRDefault="003620CE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48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– субсидии на цели осуществления капитальных вложений</w:t>
            </w:r>
          </w:p>
        </w:tc>
      </w:tr>
      <w:tr w:rsidR="007D36D1" w:rsidRPr="009A5B4E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6D1" w:rsidRDefault="003620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24–26</w:t>
            </w:r>
          </w:p>
        </w:tc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6D1" w:rsidRPr="00CC48F5" w:rsidRDefault="003620CE" w:rsidP="00CC48F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48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коды КОСГУ в соответствии с Порядком применения КОСГУ,</w:t>
            </w:r>
            <w:r w:rsidR="00CC48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48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48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Минфина от 29.11.2017 № 209н</w:t>
            </w:r>
          </w:p>
        </w:tc>
      </w:tr>
    </w:tbl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21–21.2 Инструкции к Единому плану счетов № 157н, пункт 3</w:t>
      </w:r>
      <w:r w:rsid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Инструкции № 183н.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Кроме забалансовых счетов, утвержденных в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157н,</w:t>
      </w:r>
      <w:r w:rsid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учреждение применяет дополнительные забалансовые счета, утвержденные в Рабочем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плане счетов (приложение 6).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332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157н, пункт 19 СГС</w:t>
      </w:r>
      <w:r w:rsidRPr="00CC48F5">
        <w:rPr>
          <w:lang w:val="ru-RU"/>
        </w:rPr>
        <w:br/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 «Концептуальные основы бухучета и отчетности».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2. В части операций по исполнению публичных обязательств перед гражданами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денежной форме учреждение ведет бюджетный учет по Рабочему плану счетов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Инструкцией № 162н.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2 и 6 Инструкции к Единому плану счетов № 157н.</w:t>
      </w:r>
    </w:p>
    <w:p w:rsidR="007D36D1" w:rsidRPr="00CC48F5" w:rsidRDefault="007D36D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36D1" w:rsidRPr="00CC48F5" w:rsidRDefault="003620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CC48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Методика ведения бухгалтерского учета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1.1. Бухучет ведется по первичным документам, которые проверены сотрудниками бухгалтерии в соответствии с положением о внутреннем финансовом контроле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(приложение 14).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 Инструкции к Единому плану счетов № 157н, пункт 23 СГС «Концептуальные основы бухучета и отчетности».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1.2. Для случаев, которые не установлены в федеральных стандартах и других нормативно-правовых актах, регулирующих бухучет, метод определения справедливой стоимости выбирает комиссия учреждения по поступлению и выбытию активов».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54 СГС «Концептуальные основы бухучета и отчетности».</w:t>
      </w:r>
    </w:p>
    <w:p w:rsid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1.3. В случае если для показателя, необходимого для ведения бухгалтерского учета,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установлен метод оценки в законодательстве и в настоящей учетной политике,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величина оценочного показателя определяется профессиональным суждением главного бухгалтера.</w:t>
      </w:r>
      <w:r w:rsidRPr="00CC48F5">
        <w:rPr>
          <w:lang w:val="ru-RU"/>
        </w:rPr>
        <w:br/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6 СГС «Учетная политика, оценочные значения и ошибки».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Основные средства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2.1. Учреждение учитывает в составе основных средств материальные объекты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имущества, независимо от их стоимости, со сроком полезного использования более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месяцев,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бесконтактные термометры,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диспенсеры для антисептиков, штампы, печати и инвентарь. Перечень объектов, которые относятся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группе «Инвентарь производственный и хозяйственный», приведен в 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7.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В один инвентарный объект, признаваемый комплексом объектов основных средств,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объединяются объекты имущества несущественной стоимости, имеющие одинаковые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сроки полезного и ожидаемого использования:</w:t>
      </w:r>
    </w:p>
    <w:p w:rsidR="007D36D1" w:rsidRDefault="003620C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объекты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36D1" w:rsidRPr="00CC48F5" w:rsidRDefault="003620C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мебель для обстановки одного помещения: столы, стулья, стеллажи, шкафы,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полки;</w:t>
      </w:r>
    </w:p>
    <w:p w:rsidR="007D36D1" w:rsidRPr="00CC48F5" w:rsidRDefault="003620C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компьютерное и периферийное оборудование: системные блоки, мониторы,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компьютерные мыши, клавиатуры, принтеры, сканеры, колонки, акустические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системы, микрофоны, веб-камеры, устройства захвата видео, внешние ТВ-тюнеры,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внешние накопители на жестких дисках;</w:t>
      </w:r>
      <w:proofErr w:type="gramEnd"/>
    </w:p>
    <w:p w:rsidR="007D36D1" w:rsidRDefault="003620CE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Не считается существенной стоимость до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000 руб. за один имущественный объект. Необходимость объединения и конкретный перечень объединяемых объектов определяет комиссия учреждения по поступлению и выбытию активов.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10 СГС «Основные средства».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2.3. Уникальный инвентарный номер состоит из десяти знаков и присваивается в порядке:</w:t>
      </w:r>
    </w:p>
    <w:p w:rsidR="007D36D1" w:rsidRPr="00CC48F5" w:rsidRDefault="003620C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1-й разряд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– амортизационная группа, к которой отнесен объект при принятии к учету (при отнесении инвентарного объекта к 10-й амортизационной группе в данном разряде проставляется «0»);</w:t>
      </w:r>
    </w:p>
    <w:p w:rsidR="007D36D1" w:rsidRPr="00CC48F5" w:rsidRDefault="003620C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2–4-й 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– код объекта учета синтетического счета в Плане счетов бухгалтерского учета (приложение 1 к приказу Минфина от 23.12.2010 № 183н);</w:t>
      </w:r>
    </w:p>
    <w:p w:rsidR="007D36D1" w:rsidRPr="00CC48F5" w:rsidRDefault="003620C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5–6-й 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– код группы и вида синтетического счета Плана счетов бухгалтерского учета (приложение 1 к приказу Минфина от 23.12.2010 № 183н);</w:t>
      </w:r>
    </w:p>
    <w:p w:rsidR="007D36D1" w:rsidRPr="00CC48F5" w:rsidRDefault="003620CE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7–10-й 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– порядковый номер нефинансового актива.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9 СГС «Основные средства», пункт 46 Инструкции к Единому плану счетов № 157н.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2.4. Присвоенный объекту инвентарный номер обозначается путем нанесения номера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инвентарный объект краской или водостойким маркером. В случае если объект является сложным (комплексом конструктивно-сочлененных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предметов), инвентарный номер обозначается на каждом составляющем элементе тем 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способом, что и на сложном объекте.</w:t>
      </w:r>
    </w:p>
    <w:p w:rsidR="007D36D1" w:rsidRDefault="003620CE">
      <w:pPr>
        <w:rPr>
          <w:rFonts w:hAnsi="Times New Roman" w:cs="Times New Roman"/>
          <w:color w:val="000000"/>
          <w:sz w:val="24"/>
          <w:szCs w:val="24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2.5. Затраты по замене отдельных составных частей комплекса конструктивно-сочлененных предметов, в том числе при капитальном ремонте, включаются в момент их возникновения в стоимость объекта. Одновременно с его стоимости списывается в текущие расходы стоимость заменяемых (</w:t>
      </w:r>
      <w:proofErr w:type="spellStart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выбываемых</w:t>
      </w:r>
      <w:proofErr w:type="spellEnd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) составных частей.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следующим группам основных средств:</w:t>
      </w:r>
    </w:p>
    <w:p w:rsidR="007D36D1" w:rsidRDefault="003620C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машины и оборудование;</w:t>
      </w:r>
    </w:p>
    <w:p w:rsidR="007D36D1" w:rsidRDefault="003620C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транспортные средства;</w:t>
      </w:r>
    </w:p>
    <w:p w:rsidR="007D36D1" w:rsidRDefault="003620C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инвентарь производственный и хозяйственный;</w:t>
      </w:r>
    </w:p>
    <w:p w:rsidR="007D36D1" w:rsidRDefault="003620C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многолетние насаждения;</w:t>
      </w:r>
    </w:p>
    <w:p w:rsidR="007D36D1" w:rsidRDefault="003620CE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27 СГС «Основные средства».</w:t>
      </w:r>
    </w:p>
    <w:p w:rsidR="007D36D1" w:rsidRDefault="003620CE">
      <w:pPr>
        <w:rPr>
          <w:rFonts w:hAnsi="Times New Roman" w:cs="Times New Roman"/>
          <w:color w:val="000000"/>
          <w:sz w:val="24"/>
          <w:szCs w:val="24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2.6. В случае частичной ликвидации или </w:t>
      </w:r>
      <w:proofErr w:type="spellStart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разукомплектации</w:t>
      </w:r>
      <w:proofErr w:type="spellEnd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объекта основного средства,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если стоимость ликвидируемых (разукомплектованных) частей не выделена в документах поставщика, стоимость таких частей определяется пропорционально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следующему показателю </w:t>
      </w:r>
      <w:r>
        <w:rPr>
          <w:rFonts w:hAnsi="Times New Roman" w:cs="Times New Roman"/>
          <w:color w:val="000000"/>
          <w:sz w:val="24"/>
          <w:szCs w:val="24"/>
        </w:rPr>
        <w:t xml:space="preserve">(в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порядке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убывания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важности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):</w:t>
      </w:r>
    </w:p>
    <w:p w:rsidR="007D36D1" w:rsidRDefault="003620C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площади;</w:t>
      </w:r>
    </w:p>
    <w:p w:rsidR="007D36D1" w:rsidRDefault="003620C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объему;</w:t>
      </w:r>
    </w:p>
    <w:p w:rsidR="007D36D1" w:rsidRDefault="003620C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весу;</w:t>
      </w:r>
    </w:p>
    <w:p w:rsidR="007D36D1" w:rsidRPr="00CC48F5" w:rsidRDefault="003620CE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иному показателю, установленному комиссией по поступлению и выбытию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активов.</w:t>
      </w:r>
    </w:p>
    <w:p w:rsidR="007D36D1" w:rsidRDefault="003620CE">
      <w:pPr>
        <w:rPr>
          <w:rFonts w:hAnsi="Times New Roman" w:cs="Times New Roman"/>
          <w:color w:val="000000"/>
          <w:sz w:val="24"/>
          <w:szCs w:val="24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2.7. Затраты на создание активов при проведении регулярных осмотров на предмет наличия дефектов, являющихся обязательным условием их эксплуатации, а также при проведении ремонтов (модернизаций, </w:t>
      </w:r>
      <w:proofErr w:type="spellStart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дооборудований</w:t>
      </w:r>
      <w:proofErr w:type="spellEnd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, реконструкций, в том числе с элементами реставраций, технических перевооружений) формируют объем капитальных вложений с дальнейшим признанием в стоимости объекта основных средств.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следующим группам основных средств:</w:t>
      </w:r>
    </w:p>
    <w:p w:rsidR="007D36D1" w:rsidRDefault="003620C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машины и оборудование;</w:t>
      </w:r>
    </w:p>
    <w:p w:rsidR="007D36D1" w:rsidRDefault="003620C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транспортные средства;</w:t>
      </w:r>
    </w:p>
    <w:p w:rsidR="007D36D1" w:rsidRDefault="003620CE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28 СГС «Основные средства».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2.8. Начисление амортизации осуществляется следующим образом:</w:t>
      </w:r>
    </w:p>
    <w:p w:rsidR="007D36D1" w:rsidRPr="00CC48F5" w:rsidRDefault="003620C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методом уменьшаемого остатка с применением коэффициента 2 – на основные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средства группы «Транспортные средства», а также на компьютерное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оборудование и сотовые телефоны;</w:t>
      </w:r>
    </w:p>
    <w:p w:rsidR="007D36D1" w:rsidRPr="00CC48F5" w:rsidRDefault="003620CE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линейным методом – на остальные объекты основных средств.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36, 37 СГС «Основные средства».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2.9. В </w:t>
      </w:r>
      <w:proofErr w:type="gramStart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proofErr w:type="gramEnd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установлены одинаковые сроки полезного использования и метод расчета амортизации всех структурных частей единого объекта основных средств, учреждение объединяет такие части для определения суммы амортизации.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40 СГС «Основные средства».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2.10.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объекта таким образом, чтобы его остаточная стоимость после переоценки равнялась его переоцененной стоимости. При этом балансовая стоимость и накопленная амортизация увеличиваются (умножаются) на одинаковый коэффициент таким образом, чтобы при их суммировании получить переоцененную стоимость на дату проведения переоценки.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41 СГС «Основные средства».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2.11. Срок полезного использования объектов основных средств устанавливает комиссия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по поступлению и выбытию в соответствии с пунктом 35 Стандарта «Основные средства».</w:t>
      </w:r>
      <w:r w:rsidRPr="00CC48F5">
        <w:rPr>
          <w:lang w:val="ru-RU"/>
        </w:rPr>
        <w:br/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 комиссии по поступлению и выбытию активов установлен в приложении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настоящей учетной политики.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2.12. Имущество, относящееся к категории особо ценного имущества (ОЦИ), определяет комиссия по поступлению и выбытию активов (приложение 1). Такое имущество принимается к учету на основании выписки из протокола комиссии.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2.13. Основные средства стоимостью до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000 руб. включительно, находящиеся в эксплуатации, учитываются на забалансовом счете 21по балансовой стоимости.</w:t>
      </w:r>
      <w:r w:rsidRPr="00CC48F5">
        <w:rPr>
          <w:lang w:val="ru-RU"/>
        </w:rPr>
        <w:br/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Основание: пункт 39 СГС «Основные средства», пункт 373 Инструкции к Единому плану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2.14. При приобретении и (или) создании основных средств за счет средств, полученных по разным видам деятельности, сумма вложений, сформированных на счете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Х.106.00.000, переводится на код вида деятельности 4 «субсидии на выполнение государственного (муниципального) задания».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2.15.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средств, который ранее приобретен (создан) учреждением за счет средств от приносящей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доход деятельности, стоимость этого объекта переводится с кода вида деятельности «2»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на код вида деятельности «4». Одновременно переводится сумма начисленной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амортизации.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2.16. Локально-вычислительная сеть (ЛВС) и охранно-пожарная сигнализация (ОПС) как отдельные инвентарные объекты не учитываются. Отдельные элементы ЛВС и ОПС, которые соответствуют критериям основных средств, установленным СГС «Основные средства», учитываются как отдельные основные средства. Элементы ЛВС или ОПС, для которых установлен одинаковый срок полезного использования, учитываются как единый инвентарный объект в порядке, установленном в пункте 2.2 раздела </w:t>
      </w:r>
      <w:r>
        <w:rPr>
          <w:rFonts w:hAnsi="Times New Roman" w:cs="Times New Roman"/>
          <w:color w:val="000000"/>
          <w:sz w:val="24"/>
          <w:szCs w:val="24"/>
        </w:rPr>
        <w:t>V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настоящей учетной политики.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2.17. Расходы на доставку нескольких имущественных объектов распределяются в первоначальную стоимость этих объектов пропорционально их стоимости, указанной в договоре поставки.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2.18. Передача в пользование объектов, которые содержатся за счет учреждения, отражается как внутреннее перемещение. Учет таких объектов ведется 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дополнительном забалансовом счете 43П «Имущество, переданное в пользование, –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объект аренды».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Нематериальные активы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3.1. Начисление амортизации осуществляется следующим образом:</w:t>
      </w:r>
    </w:p>
    <w:p w:rsidR="007D36D1" w:rsidRPr="00CC48F5" w:rsidRDefault="003620C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методом уменьшаемого остатка с применением коэффициента</w:t>
      </w:r>
      <w:proofErr w:type="gramStart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 – на нематериальные активы группы «Научные исследования (научно-исследовательские разработки)»;</w:t>
      </w:r>
    </w:p>
    <w:p w:rsidR="007D36D1" w:rsidRPr="00CC48F5" w:rsidRDefault="003620CE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линейным методом – на остальные объекты нематериальных активов.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30, 31 СГС «Нематериальные активы».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3.2. Учреждение дополнительно раскрывает данные по группам нематериальных активов раздельно по объектам, которые созданы собственными силами, и прочим объектам в части изменения стоимости объектов в результате недостач и излишков.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44 СГС «Нематериальные активы».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Материальные запасы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4.1. Учреждение учитывает в составе материальных запасов материальные объекты, указанные в пунктах 98–99 Инструкции к Единому плану счетов № 157н, а также производственный и хозяйственный инвентарь, перечень которого приведен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7.</w:t>
      </w:r>
    </w:p>
    <w:p w:rsidR="007D36D1" w:rsidRDefault="003620CE">
      <w:pPr>
        <w:rPr>
          <w:rFonts w:hAnsi="Times New Roman" w:cs="Times New Roman"/>
          <w:color w:val="000000"/>
          <w:sz w:val="24"/>
          <w:szCs w:val="24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4.2. Единица учета материальных запасов в учреждении – номенклатурная (реестровая) единица.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Исключения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D36D1" w:rsidRPr="00CC48F5" w:rsidRDefault="003620C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группы материальных запасов, характеристики которых совпадают, например: офисная бумага одного формата с одинаковым количеством листов в пачке, кнопки канцелярские с </w:t>
      </w:r>
      <w:proofErr w:type="gramStart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одинаковыми</w:t>
      </w:r>
      <w:proofErr w:type="gramEnd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 диаметром и количеством штук в коробке и т. д. Единица учета таких материальных запасов – однородная (реестровая) группа запасов;</w:t>
      </w:r>
    </w:p>
    <w:p w:rsidR="007D36D1" w:rsidRDefault="003620CE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материальные запасы с ограниченным сроком годности – продукты питания, медикаменты и др., а также товары для продажи.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таких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материальных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запасов – партия.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Решение о применении единиц учета «однородная (реестровая) группа запасов» и «партия»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бухгалтер на основе своего профессионального суждения.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8 СГС «Запасы».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4.3. В целях аналитического (управленческого) учета незавершенное производство отражается на дополнительном счете Рабочего плана счетов 0.109.69.000 «Себестоимость незавершенного производства готовой продукции, работ, услуг».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12 СГС «Запасы».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 Списание материальных запасов производится по средней фактической стоимости.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108 Инструкции к Единому плану счетов № 157н.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4.5. Товары, переданные в реализацию, отражаются по цене реализации с обособлением торговой наценки.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30 СГС «Запасы».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4.6. Нормы на расходы горюче-смазочных материалов (ГСМ) разрабатываются специализированной организацией и утверждаются приказом руководителя учреждения.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Ежегодно приказом руководителя утверждаются период применения зимней надбавки к нормам расхода ГСМ и ее величина.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ГСМ списываются на расходы по фактическому расходу на основании путевых листов,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не выше норм, установленных приказом руководителя учреждения.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4.7. Выдача в эксплуатацию на нужды учреждения канцелярских принадлежностей, лекарственных препаратов, запасных частей и хозяйственных материалов оформляется ведомостью выдачи материальных ценностей на нужды учреждения (ф. 0504210). Эта ведомость является основанием для списания материальных запасов.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4.8. Мягкий и хозяйственный инвентарь, посуда списываются по акту о списании мягкого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хозяйственного инвентаря (ф. 0504143).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В остальных случаях материальные запасы списываются по Акту о списании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материальных запасов (ф. 0504230).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4.9. При приобретении и (или) создании материальных запасов за счет средств,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полученных по разным видам деятельности, сумма вложений, сформированных на счете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КБК Х.106.00.000, переводится на код вида деятельности 4 «субсидии на выполнение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 (муниципального) задания».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4.10. </w:t>
      </w:r>
      <w:proofErr w:type="gramStart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на забалансовом счете 09 «Запасные части к транспортным средствам,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выданные взамен изношенных» ведется в условной оценке 1 руб. за 1 шт. Учету подлежат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запасные части и другие комплектующие, которые могут быть использованы на 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автомобилях (</w:t>
      </w:r>
      <w:proofErr w:type="spellStart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нетипизированные</w:t>
      </w:r>
      <w:proofErr w:type="spellEnd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 запчасти и комплектующие), такие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как:</w:t>
      </w:r>
      <w:proofErr w:type="gramEnd"/>
    </w:p>
    <w:p w:rsidR="007D36D1" w:rsidRPr="00CC48F5" w:rsidRDefault="003620C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автомобильные шины – четыре единицы на один легковой автомобиль;</w:t>
      </w:r>
    </w:p>
    <w:p w:rsidR="007D36D1" w:rsidRPr="00CC48F5" w:rsidRDefault="003620C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колесные диски – четыре единицы на один легковой автомобиль;</w:t>
      </w:r>
    </w:p>
    <w:p w:rsidR="007D36D1" w:rsidRPr="00CC48F5" w:rsidRDefault="003620C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аккумуляторы – одна единица на один автомобиль;</w:t>
      </w:r>
    </w:p>
    <w:p w:rsidR="007D36D1" w:rsidRPr="00CC48F5" w:rsidRDefault="003620C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наборы </w:t>
      </w:r>
      <w:proofErr w:type="spellStart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автоинструмента</w:t>
      </w:r>
      <w:proofErr w:type="spellEnd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 – одна единица на один автомобиль;</w:t>
      </w:r>
    </w:p>
    <w:p w:rsidR="007D36D1" w:rsidRPr="00CC48F5" w:rsidRDefault="003620C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аптечки – одна единица на один автомобиль;</w:t>
      </w:r>
    </w:p>
    <w:p w:rsidR="007D36D1" w:rsidRPr="00CC48F5" w:rsidRDefault="003620C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огнетушител</w:t>
      </w:r>
      <w:proofErr w:type="gramStart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и–</w:t>
      </w:r>
      <w:proofErr w:type="gramEnd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 одна единица на один автомобиль;</w:t>
      </w:r>
    </w:p>
    <w:p w:rsidR="007D36D1" w:rsidRDefault="003620CE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Аналитический учет по счету ведется в разрезе автомобилей и материально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ответственных лиц.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Внутреннее перемещение по счету отражается:</w:t>
      </w:r>
    </w:p>
    <w:p w:rsidR="007D36D1" w:rsidRPr="00CC48F5" w:rsidRDefault="003620C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передаче на другой автомобиль;</w:t>
      </w:r>
    </w:p>
    <w:p w:rsidR="007D36D1" w:rsidRPr="00CC48F5" w:rsidRDefault="003620CE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при передаче другому материально ответственному лицу вместе с автомобилем.</w:t>
      </w:r>
    </w:p>
    <w:p w:rsidR="007D36D1" w:rsidRDefault="003620C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Выбытие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09 отражается:</w:t>
      </w:r>
    </w:p>
    <w:p w:rsidR="007D36D1" w:rsidRPr="00CC48F5" w:rsidRDefault="003620C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при списании автомобиля по установленным основаниям;</w:t>
      </w:r>
    </w:p>
    <w:p w:rsidR="007D36D1" w:rsidRPr="00CC48F5" w:rsidRDefault="003620CE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при установке новых запчастей взамен непригодных к эксплуатации.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349–350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4.11. Фактическая стоимость материальных запасов, полученных в результате ремонта, разборки, утилизации (ликвидации)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основных средств или иного имущества определяется исходя из следующих факторов:</w:t>
      </w:r>
    </w:p>
    <w:p w:rsidR="007D36D1" w:rsidRPr="00CC48F5" w:rsidRDefault="003620CE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их справедливой оценочной стоимости на дату принятия к бухгалтерскому учету, рассчитанной методом рыночных цен;</w:t>
      </w:r>
    </w:p>
    <w:p w:rsidR="007D36D1" w:rsidRPr="00CC48F5" w:rsidRDefault="003620CE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сумм, уплачиваемых учреждением за доставку материальных запасов, приведение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их в состояние, пригодное для использования.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52–60 СГС «Концептуальные основы бухучета и отчетности».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4.12. Приобретенные, но находящиеся в пути запасы признаются в бухгалтерском учете в оценке, предусмотренной государственным контрактом (договором). Если учреждение понесло затраты, перечисленные в пункте 102 Инструкции к Единому плану счетов № 157н, стоимость запасов увеличивается на сумму данных затрат в день поступления запасов в учреждение. Отклонения фактической стоимости материальных запасов от учетной цены отдельно в учете не отражаются.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18 СГС «Запасы».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4.13.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19 СГС «Запасы».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4.14. Расходы на закупку одноразовых и многоразовых масок, перчаток относятся на подстатью КОСГУ 346 «Увеличение стоимости прочих материальных запасов». Одноразовые маски и перчатки учитываются на счете 105.36 «Прочие материальные запасы».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Стоимость безвозмездно полученных нефинансовых активов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5.1. Данные о справедливой стоимости безвозмездно полученных нефинансовых активов</w:t>
      </w:r>
      <w:r w:rsidRPr="00CC48F5">
        <w:rPr>
          <w:lang w:val="ru-RU"/>
        </w:rPr>
        <w:br/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 должны быть подтверждены документально:</w:t>
      </w:r>
    </w:p>
    <w:p w:rsidR="007D36D1" w:rsidRPr="00CC48F5" w:rsidRDefault="003620C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справками (другими подтверждающими документами) Росстата;</w:t>
      </w:r>
    </w:p>
    <w:p w:rsidR="007D36D1" w:rsidRDefault="003620C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прайс-листами заводов-изготовителей;</w:t>
      </w:r>
    </w:p>
    <w:p w:rsidR="007D36D1" w:rsidRPr="00CC48F5" w:rsidRDefault="003620C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справками (другими подтверждающими документами) оценщиков;</w:t>
      </w:r>
    </w:p>
    <w:p w:rsidR="007D36D1" w:rsidRPr="00CC48F5" w:rsidRDefault="003620CE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информацией, размещенной в СМИ, и т. д.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В случаях невозможности документального подтверждения стоимость определяется экспертным путем.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Затраты на изготовление готовой продукции, выполнение работ, оказание услуг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6.1. Учет расходов по формированию себестоимости ведется раздельно по группам видов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услуг (работ, готовой продукции):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А) в рамках выполнения государственного задания:</w:t>
      </w:r>
    </w:p>
    <w:p w:rsidR="007D36D1" w:rsidRPr="00CC48F5" w:rsidRDefault="009B4F30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предоставление социальных услуг населению без обеспечения проживания</w:t>
      </w:r>
      <w:r w:rsidR="003620CE" w:rsidRPr="00CC48F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Б) в рамках приносящей доход деятельности:</w:t>
      </w:r>
    </w:p>
    <w:p w:rsidR="009B4F30" w:rsidRPr="00CC48F5" w:rsidRDefault="009B4F30" w:rsidP="009B4F30">
      <w:pPr>
        <w:numPr>
          <w:ilvl w:val="0"/>
          <w:numId w:val="26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предоставление социальных услуг населению без обеспечения проживания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6.2. Затраты на изготовление готовой продукции (выполнение работ, оказание услуг)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делятся на прямые и накладные.</w:t>
      </w:r>
    </w:p>
    <w:p w:rsidR="007D36D1" w:rsidRDefault="003620CE">
      <w:pPr>
        <w:rPr>
          <w:rFonts w:hAnsi="Times New Roman" w:cs="Times New Roman"/>
          <w:color w:val="000000"/>
          <w:sz w:val="24"/>
          <w:szCs w:val="24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В составе прямых затрат при формировании себестоимости оказания услуги,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изготовления единицы готовой продукции учитываются расходы, непосредственно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связанные с ее оказанием (изготовлением).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числе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D36D1" w:rsidRPr="00CC48F5" w:rsidRDefault="003620C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затраты на оплату труда и начисления на выплаты по оплате труда сотрудников учреждения, непосредственно участвующих в оказании услуги (изготовлении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продукции);</w:t>
      </w:r>
    </w:p>
    <w:p w:rsidR="007D36D1" w:rsidRPr="00CC48F5" w:rsidRDefault="003620C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списанные материальные запасы, израсходованные непосредственно на оказание услуги (изготовление продукции), естественная убыль;</w:t>
      </w:r>
    </w:p>
    <w:p w:rsidR="007D36D1" w:rsidRDefault="003620C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переданные в эксплуатацию объекты основных сре</w:t>
      </w:r>
      <w:proofErr w:type="gramStart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дств ст</w:t>
      </w:r>
      <w:proofErr w:type="gramEnd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оимостью до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000 руб.</w:t>
      </w:r>
      <w:r w:rsidRPr="00CC48F5">
        <w:rPr>
          <w:lang w:val="ru-RU"/>
        </w:rPr>
        <w:br/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включительно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которые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оказании услуги (изготовлении продукции);</w:t>
      </w:r>
    </w:p>
    <w:p w:rsidR="007D36D1" w:rsidRPr="00CC48F5" w:rsidRDefault="003620C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сумма амортизации основных средств, которые используются при оказании услуги (изготовлении продукции);</w:t>
      </w:r>
    </w:p>
    <w:p w:rsidR="007D36D1" w:rsidRPr="00CC48F5" w:rsidRDefault="003620C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расходы на аренду помещений, которые используются для оказания услуги (изготовления продукции);</w:t>
      </w:r>
    </w:p>
    <w:p w:rsidR="007D36D1" w:rsidRDefault="003620CE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В составе накладных расходов при формировании себестоимости услуг (готовой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продукции) учитываются расходы:</w:t>
      </w:r>
    </w:p>
    <w:p w:rsidR="007D36D1" w:rsidRPr="00CC48F5" w:rsidRDefault="003620CE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затраты на оплату труда и начисления на выплаты по оплате труда сотрудников учреждения, участвующих в оказании нескольких видов услуг (изготовлении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продукции);</w:t>
      </w:r>
    </w:p>
    <w:p w:rsidR="007D36D1" w:rsidRPr="00CC48F5" w:rsidRDefault="003620CE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материальные запасы, израсходованные на нужды учреждения, естественная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убыль;</w:t>
      </w:r>
    </w:p>
    <w:p w:rsidR="007D36D1" w:rsidRPr="00CC48F5" w:rsidRDefault="003620CE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переданные в эксплуатацию объекты основных сре</w:t>
      </w:r>
      <w:proofErr w:type="gramStart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дств ст</w:t>
      </w:r>
      <w:proofErr w:type="gramEnd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оимостью до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000 руб.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включительно в случае их использования для изготовления нескольких видов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продукции, оказания услуг;</w:t>
      </w:r>
    </w:p>
    <w:p w:rsidR="007D36D1" w:rsidRPr="00CC48F5" w:rsidRDefault="003620CE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амортизация основных средств, которые используются для изготовления разных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видов продукции, оказания услуг;</w:t>
      </w:r>
    </w:p>
    <w:p w:rsidR="007D36D1" w:rsidRPr="00CC48F5" w:rsidRDefault="003620CE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расходы, связанные с ремонтом, техническим обслуживанием нефинансовых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активов;</w:t>
      </w:r>
    </w:p>
    <w:p w:rsidR="007D36D1" w:rsidRDefault="003620CE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6.3. Накладные расходы распределяются между себестоимостью разных видов услуг (готовой продукции) по окончании месяца пропорционально прямым затратам на оплату труда в месяце 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6.4. В составе общехозяйственных расходов учитываются расходы, распределяемые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между всеми видами услуг (продукции):</w:t>
      </w:r>
    </w:p>
    <w:p w:rsidR="007D36D1" w:rsidRPr="00CC48F5" w:rsidRDefault="003620CE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расходы на оплату труда и начисления на выплаты по оплате труда сотрудников учреждения, не принимающих непосредственного участия в оказании услуги (изготовлении продукции): административно-управленческого, административно-хозяйственного и прочего обслуживающего персонала;</w:t>
      </w:r>
    </w:p>
    <w:p w:rsidR="007D36D1" w:rsidRPr="00CC48F5" w:rsidRDefault="003620CE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материальные запасы, израсходованные на общехозяйственные нужды учреждения (в том числе в качестве естественной убыли, пришедшие в негодность) на цели, не связанные напрямую с оказанием услуг (изготовлением готовой продукции);</w:t>
      </w:r>
    </w:p>
    <w:p w:rsidR="007D36D1" w:rsidRPr="00CC48F5" w:rsidRDefault="003620CE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переданные в эксплуатацию объекты основных сре</w:t>
      </w:r>
      <w:proofErr w:type="gramStart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дств ст</w:t>
      </w:r>
      <w:proofErr w:type="gramEnd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оимостью до 10 000 руб. включительно на цели, не связанные напрямую с оказанием услуг (изготовлением готовой продукции);</w:t>
      </w:r>
    </w:p>
    <w:p w:rsidR="007D36D1" w:rsidRPr="00CC48F5" w:rsidRDefault="003620CE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амортизация основных средств, не связанных напрямую с оказанием услуг (выполнением работ, изготовлением готовой продукции);</w:t>
      </w:r>
    </w:p>
    <w:p w:rsidR="007D36D1" w:rsidRDefault="003620CE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коммунальные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36D1" w:rsidRDefault="003620CE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расходы на услуги связи;</w:t>
      </w:r>
    </w:p>
    <w:p w:rsidR="007D36D1" w:rsidRDefault="003620CE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расходы на транспортные услуги;</w:t>
      </w:r>
    </w:p>
    <w:p w:rsidR="007D36D1" w:rsidRPr="00CC48F5" w:rsidRDefault="003620CE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расходы на содержание транспорта, зданий, сооружений и инвентаря общехозяйственного назначения;</w:t>
      </w:r>
    </w:p>
    <w:p w:rsidR="007D36D1" w:rsidRDefault="003620CE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охрану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36D1" w:rsidRPr="00CC48F5" w:rsidRDefault="003620CE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расходы на прочие работы и услуги, на общехозяйственные нужды.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Общехозяйственные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расходы учреждения, произведенные за отчетный период (месяц), распределяются:</w:t>
      </w:r>
    </w:p>
    <w:p w:rsidR="007D36D1" w:rsidRPr="00CC48F5" w:rsidRDefault="003620CE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в части распределяемых расходов – на себестоимость реализованной готовой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продукции, оказанных работ, услуг пропорционально прямым затратам на единицу услуги,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работы, продукции;</w:t>
      </w:r>
    </w:p>
    <w:p w:rsidR="007D36D1" w:rsidRPr="00CC48F5" w:rsidRDefault="003620CE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в части </w:t>
      </w:r>
      <w:proofErr w:type="spellStart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нераспределяемых</w:t>
      </w:r>
      <w:proofErr w:type="spellEnd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 расходов – на увеличение расходов текущего финансового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года (КБК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Х.401.20.000).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135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6.5. Расходами, которые не включаются в себестоимость (</w:t>
      </w:r>
      <w:proofErr w:type="spellStart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нераспределяемые</w:t>
      </w:r>
      <w:proofErr w:type="spellEnd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 расходы)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сразу списываются на финансовый результат (счет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Х.401.20.000), признаются:</w:t>
      </w:r>
    </w:p>
    <w:p w:rsidR="007D36D1" w:rsidRPr="00CC48F5" w:rsidRDefault="003620C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расходы на социальное обеспечение населения;</w:t>
      </w:r>
    </w:p>
    <w:p w:rsidR="007D36D1" w:rsidRDefault="003620C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налог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36D1" w:rsidRPr="00CC48F5" w:rsidRDefault="003620C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расходы на налог на имущество;</w:t>
      </w:r>
    </w:p>
    <w:p w:rsidR="007D36D1" w:rsidRPr="00CC48F5" w:rsidRDefault="003620C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штрафы и пени по налогам, штрафы, пени, неустойки за нарушение условий договоров;</w:t>
      </w:r>
    </w:p>
    <w:p w:rsidR="007D36D1" w:rsidRPr="00CC48F5" w:rsidRDefault="003620CE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амортизация по недвижимому и особо ценному движимому имуществу, которое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закреплено за учреждением или приобретено за счет средств, выделенных учредителем;</w:t>
      </w:r>
    </w:p>
    <w:p w:rsidR="007D36D1" w:rsidRDefault="003620CE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6.6.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Себестоимость услуг (готовой продукции) за отчетный месяц, сформированная на счете КБК Х.109.60.000, списывается в дебет счета КБК Х.401.10.131 «Доходы от оказания платных услуг (работ)» в последний день месяца за минусом затрат, которые приходятся на незавершенное производство.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6.7. Доля затрат на незавершенное производство рассчитывается:</w:t>
      </w:r>
    </w:p>
    <w:p w:rsidR="007D36D1" w:rsidRPr="00CC48F5" w:rsidRDefault="003620CE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в части услуг – пропорционально доле незавершенных заказов в общем объеме заказов, выполняемых в течение месяца;</w:t>
      </w:r>
    </w:p>
    <w:p w:rsidR="007D36D1" w:rsidRPr="00CC48F5" w:rsidRDefault="003620CE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в части продукции – пропорционально доле не готовых изделий в общем объеме изделий, изготавливаемых в течение месяца.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135 Инструкции к Единому плану счетов № 157н, пункты 20, 28, 33 СГС «Запасы».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Расчеты с подотчетными лицами</w:t>
      </w:r>
    </w:p>
    <w:p w:rsidR="007D36D1" w:rsidRDefault="003620CE">
      <w:pPr>
        <w:rPr>
          <w:rFonts w:hAnsi="Times New Roman" w:cs="Times New Roman"/>
          <w:color w:val="000000"/>
          <w:sz w:val="24"/>
          <w:szCs w:val="24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7.1. Денежные средства выдаются под отчет на основании приказа руководителя или служебной записки, согласованной с руководителем.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Выдача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денежных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отчет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 производится путем:</w:t>
      </w:r>
    </w:p>
    <w:p w:rsidR="007D36D1" w:rsidRPr="00CC48F5" w:rsidRDefault="003620CE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выдачи из кассы. При этом выплаты подотчетных сумм сотрудникам производятся</w:t>
      </w:r>
      <w:r w:rsidRPr="00CC48F5">
        <w:rPr>
          <w:lang w:val="ru-RU"/>
        </w:rPr>
        <w:br/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ab/>
        <w:t>в течение трех рабочих дней, включая день получения денег в банке;</w:t>
      </w:r>
    </w:p>
    <w:p w:rsidR="007D36D1" w:rsidRPr="00CC48F5" w:rsidRDefault="003620CE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перечисления на зарплатную карту материально ответственного лица.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Способ выдачи денежных средств должен указываться в служебной записке или приказе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руководителя.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7.2. Учреждение выдает денежные средства под отчет штатным сотрудникам, а также лицам, которые не состоят в штате, на основании отдельного приказа руководителя.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Расчеты по выданным суммам проходят в порядке, установленном для штатных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сотрудников.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7.3. Предельная сумма выдачи денежных средств под отчет на хозяйственные расходы устанавливается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размере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000 (двадцать тысяч) руб. На основании распоряжения 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руководителя в исключительных случаях сумма может быть увеличена, но не более лимита расчетов наличными средствами между юридическими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лицами в соответствии с указанием Центрального банка.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Указаний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ЦБ от 09.12.2019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№ 5348-У.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7.4. Денежные средства выдаются под отчет на хозяйственные нужды на срок, который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 сотрудник указал в заявлении на выдачу денежных средств под отчет, но не более пяти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рабочих дней. По истечении этого срока сотрудник должен отчитаться в течение </w:t>
      </w:r>
      <w:proofErr w:type="spellStart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трехрабочих</w:t>
      </w:r>
      <w:proofErr w:type="spellEnd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 дней.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7.5. При направлении сотрудников учреждения в служебные командировки на территории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России расходы на них возмещаются в размере, установленном Порядком оформления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служебных командировок (приложение 8). Возмещение расходов на служебные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командировки, превышающих размер, установленный указанным Порядком, производится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по фактическим расходам за счет средств от деятельности, приносящей доход,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разрешения руководителя учреждения (оформленного приказом).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7.6.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По возвращении из командировки сотрудник представляет авансовый отчет об израсходованных суммах в течение трех рабочих дней.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7.7. Предельные сроки отчета по выданным доверенностям на получение материальных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ценностей устанавливаются следующие:</w:t>
      </w:r>
    </w:p>
    <w:p w:rsidR="007D36D1" w:rsidRPr="00CC48F5" w:rsidRDefault="003620CE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в течение 10 календарных дней с момента получения;</w:t>
      </w:r>
    </w:p>
    <w:p w:rsidR="007D36D1" w:rsidRPr="00CC48F5" w:rsidRDefault="003620CE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 момента получения материальных ценностей.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Доверенности выдаются штатным сотрудникам, с которыми заключен договор о полной материальной ответственности.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7.8. Авансовые отчеты брошюруются в хронологическом порядке в последний день отчетного месяца.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Расчеты с дебиторами и кредиторами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8.1. Денежные средства от виновных лиц в возмещение ущерба, причиненного нефинансовым активам, отражаются по коду вида деятельности «2» – приносящая доход деятельность (собственные доходы учреждения).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Возмещение в натуральной форме ущерба, причиненного нефинансовым активам, отражается по коду вида финансового обеспечения (деятельности), по которому активы учитывались.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8.2. Задолженность дебиторов в виде возмещения эксплуатационных и коммунальных расходов отражается в учете на основании выставленного арендатору счета, счетов поставщиков (подрядчиков), Бухгалтерской справки (ф. 0504833).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Расчеты по обязательствам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9.1. К счету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Х.303.05.000 «Расчеты по прочим платежам в бюджет» применяются дополнительные аналитические коды:</w:t>
      </w:r>
    </w:p>
    <w:p w:rsidR="007D36D1" w:rsidRDefault="003620CE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 –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Государственная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пошлина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(КБК Х.303.15.000);</w:t>
      </w:r>
    </w:p>
    <w:p w:rsidR="007D36D1" w:rsidRDefault="003620CE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– «Транспортный налог» (КБК Х.303.25.000);</w:t>
      </w:r>
    </w:p>
    <w:p w:rsidR="007D36D1" w:rsidRPr="00CC48F5" w:rsidRDefault="003620CE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3 – «Пени, штрафы, санкции по налоговым платежам» (КБК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Х.303.35.000);</w:t>
      </w:r>
    </w:p>
    <w:p w:rsidR="007D36D1" w:rsidRDefault="003620CE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9.2. Аналитический учет расчетов по пособиям и иным социальным выплатам ведется в разрезе физических лиц – получателей социальных выплат.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9.3. Аналитический учет расчетов по оплате труда ведется в разрезе сотрудников и других физических лиц, с которыми заключены гражданско-правовые договоры.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Дебиторская и кредиторская задолженность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10.1. Дебиторская задолженность списывается с учета после того, как комиссия по поступлению и выбытию активов признает ее сомнительной или безнадежной к взысканию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в порядке, утвержденном положением о признании дебиторской задолженности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сомнительной и безнадежной к взысканию.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339 Инструкции к Единому плану счетов № 157н, пункт 11 СГС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«Доходы».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10.2. Кредиторская задолженность, не востребованная кредитором, списывается на финансовый результат на основании решения инвентаризационной комиссии о признании задолженности невостребованной. Одновременно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списанная с балансового учета кредиторская задолженность отражается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на забалансовом счете 20 «Задолженность, не востребованная кредиторами».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Списание задолженности с забалансового учета осуществляется на основании решения инвентаризационной комиссии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учреждения:</w:t>
      </w:r>
    </w:p>
    <w:p w:rsidR="007D36D1" w:rsidRPr="00CC48F5" w:rsidRDefault="003620CE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по истечении пяти лет отражения задолженности на забалансовом учете;</w:t>
      </w:r>
    </w:p>
    <w:p w:rsidR="007D36D1" w:rsidRPr="00CC48F5" w:rsidRDefault="003620CE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по завершении </w:t>
      </w:r>
      <w:proofErr w:type="gramStart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срока возможного возобновления процедуры взыскания задолженности</w:t>
      </w:r>
      <w:proofErr w:type="gramEnd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согласно действующему законодательству;</w:t>
      </w:r>
    </w:p>
    <w:p w:rsidR="007D36D1" w:rsidRDefault="003620CE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наличии документов, подтверждающих прекращение обязательства в связи со смертью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ликвидацией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контрагента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371, 372 Инструкции к Единому плану счетов № 157н.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11. Финансовый результат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11.1. Доходы от предоставления права пользования активом (арендная плата) признаются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доходами текущего финансового года с одновременным уменьшением предстоящих доходов равномерно (ежемесячно) на протяжении срока пользования объектом учета аренды.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25 СГС «Аренда», подпункт «а» пункта 55 СГС «Доходы».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11.2. Доходы от оказания платных услуг по долгосрочным договорам (абонементам), срок исполнения которых превышает один год, признаются в учете в составе доходов будущих периодов в сумме договора. Доходы будущих периодов признаются в текущих доходах равномерно в последний день каждого месяца в разрезе каждого договора (абонемента). Аналогичный порядок признания доходов в текущем периоде применяется к договорам, в соответствии с которыми услуги оказываются неравномерно.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301 Инструкции к Единому плану счетов № 157н, пункт 11 СГС «Долгосрочные договоры».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11.3. В отношении платных услуг, по которым срок действия договора менее года, а даты начала и окончания исполнения договора приходятся на разные отчетные годы, учреждение применяет положения СГС «Долгосрочные договоры».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5 СГС «Долгосрочные договоры».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11.4. </w:t>
      </w:r>
      <w:proofErr w:type="gramStart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В случае исполнения договора строительного подряда учреждение определяет процент исполнения договора в целях признания доходов в текущем периоде, как соотношение расходов, понесенных в связи с выполненным на конец отчетного периода объемом работ и предусмотренных сводным сметным расчетом,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общей величины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расходов по долгосрочному договору строительного подряда, предусмотренной сводным сметным расчетом.</w:t>
      </w:r>
      <w:proofErr w:type="gramEnd"/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6 СГС «Долгосрочные договоры».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11.5. Учреждение осуществляет все расходы в пределах установленных норм и</w:t>
      </w:r>
      <w:r w:rsidRPr="00CC48F5">
        <w:rPr>
          <w:lang w:val="ru-RU"/>
        </w:rPr>
        <w:br/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утвержденного на текущий год плана финансово-хозяйственной деятельности:</w:t>
      </w:r>
    </w:p>
    <w:p w:rsidR="007D36D1" w:rsidRPr="00CC48F5" w:rsidRDefault="003620CE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на междугородные переговоры, услуги по доступу к интернету – по фактическому расходу;</w:t>
      </w:r>
    </w:p>
    <w:p w:rsidR="007D36D1" w:rsidRPr="00CC48F5" w:rsidRDefault="003620CE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пользование услугами сотовой связи – по лимиту, утвержденному распоряжением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учредителя.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11.6. В составе расходов будущих периодов на счете КБК Х.401.50.000 «Расходы будущих периодов» отражаются:</w:t>
      </w:r>
    </w:p>
    <w:p w:rsidR="007D36D1" w:rsidRPr="00CC48F5" w:rsidRDefault="003620CE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расходы на страхование имущества, гражданской ответственности;</w:t>
      </w:r>
    </w:p>
    <w:p w:rsidR="007D36D1" w:rsidRPr="00CC48F5" w:rsidRDefault="003620CE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отпускные, если сотрудник не отработал период, за который предоставили отпуск;</w:t>
      </w:r>
    </w:p>
    <w:p w:rsidR="007D36D1" w:rsidRPr="00CC48F5" w:rsidRDefault="003620CE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взносы на капремонт многоквартирных домов;</w:t>
      </w:r>
    </w:p>
    <w:p w:rsidR="007D36D1" w:rsidRPr="00CC48F5" w:rsidRDefault="003620CE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плата за сертификат ключа ЭЦП;</w:t>
      </w:r>
    </w:p>
    <w:p w:rsidR="007D36D1" w:rsidRPr="00CC48F5" w:rsidRDefault="003620CE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упущенная выгода от сдачи объектов в аренду на льготных условиях;</w:t>
      </w:r>
    </w:p>
    <w:p w:rsidR="007D36D1" w:rsidRDefault="003620CE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Расходы будущих периодов списываются на финансовый результат текущего финансового года равномерно по 1/12 за месяц в течение периода, к которому они относятся.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 договорам страхования период, к которому относятся расходы, равен сроку действия договора. По другим расходам, которые относятся к будущим периодам, длительность периода устанавливается руководителем учреждения в приказе.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302, 302.1 Инструкции к Единому плану счетов № 157н.</w:t>
      </w:r>
    </w:p>
    <w:p w:rsidR="007D36D1" w:rsidRDefault="003620C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11.7. В учреждении создаются:</w:t>
      </w:r>
    </w:p>
    <w:p w:rsidR="007D36D1" w:rsidRPr="00CC48F5" w:rsidRDefault="003620CE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резерв расходов по выплатам персоналу. Порядок расчета резерва приведен в приложении 15;</w:t>
      </w:r>
    </w:p>
    <w:p w:rsidR="007D36D1" w:rsidRPr="00CC48F5" w:rsidRDefault="003620CE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резерв по искам, претензионным требованиям – в </w:t>
      </w:r>
      <w:proofErr w:type="gramStart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proofErr w:type="gramEnd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учреждение является стороной судебного разбирательства. Величина резерва устанавливается в размере претензии, предъявленной учреждению в судебном иске либо в претензионных документах досудебного разбирательства. В случае если претензии отозваны или не признаны судом, сумма резерва списывается с учета методом «</w:t>
      </w:r>
      <w:proofErr w:type="gramStart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красное</w:t>
      </w:r>
      <w:proofErr w:type="gramEnd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сторно</w:t>
      </w:r>
      <w:proofErr w:type="spellEnd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7D36D1" w:rsidRPr="00CC48F5" w:rsidRDefault="003620CE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резерв по гарантийному ремонту. Определяется на текущий год в первый рабочий день года на основе плановых показателей годовой выручки от </w:t>
      </w:r>
      <w:proofErr w:type="gramStart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proofErr w:type="gramEnd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 подлежащих гарантийному ремонту изделий. Величина резерва равна доле фактических расходов на гарантийный ремонт за предшествующие три года в объеме выручки за предшествующие три года;</w:t>
      </w:r>
    </w:p>
    <w:p w:rsidR="007D36D1" w:rsidRDefault="003620CE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302, 302.1 Инструкции к Единому плану счетов № 157н, пункты 7, 21 СГС «Резервы».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11.8. Доходы от целевых субсидий по соглашению, заключенному на срок более года, учреждение отражает на счетах:</w:t>
      </w:r>
    </w:p>
    <w:p w:rsidR="007D36D1" w:rsidRPr="00CC48F5" w:rsidRDefault="003620CE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401.41 «Доходы будущих периодов к признанию в текущем году»;</w:t>
      </w:r>
    </w:p>
    <w:p w:rsidR="007D36D1" w:rsidRPr="00CC48F5" w:rsidRDefault="003620CE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401.49 «Доходы будущих периодов к признанию в очередные годы».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301 Инструкции к Единому плану счетов № 157н.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12. Санкционирование расходов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Принятие к учету обязательств (денежных обязательств) осуществляется в порядке, приведенном в приложении 9.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13. События после отчетной даты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Признание в учете и раскрытие в бухгалтерской отчетности событий после отчетной даты</w:t>
      </w:r>
      <w:r w:rsidRPr="00CC48F5">
        <w:rPr>
          <w:lang w:val="ru-RU"/>
        </w:rPr>
        <w:br/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в порядке, приведенном в 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16.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14. Представительские расходы</w:t>
      </w:r>
    </w:p>
    <w:p w:rsidR="007D36D1" w:rsidRDefault="003620CE">
      <w:pPr>
        <w:rPr>
          <w:rFonts w:hAnsi="Times New Roman" w:cs="Times New Roman"/>
          <w:color w:val="000000"/>
          <w:sz w:val="24"/>
          <w:szCs w:val="24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14.1. К представительским расходам относятся расходы, связанные с официальным приемом и обслуживанием представителей других организаций, участвующих в 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переговорах в целях установления и поддержания сотрудничества, обмена опытом. </w:t>
      </w:r>
      <w:r>
        <w:rPr>
          <w:rFonts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именно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D36D1" w:rsidRPr="00CC48F5" w:rsidRDefault="003620CE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на официальный прием или обслуживание: завтрак, обед или иное аналогичное мероприятие для участников мероприятия;</w:t>
      </w:r>
    </w:p>
    <w:p w:rsidR="007D36D1" w:rsidRPr="00CC48F5" w:rsidRDefault="003620CE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буфетное обслуживание во время мероприятия, в том числе обеспечение питьевой водой, напитками;</w:t>
      </w:r>
    </w:p>
    <w:p w:rsidR="007D36D1" w:rsidRDefault="003620CE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участников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канцелярскими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принадлежностями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36D1" w:rsidRPr="00CC48F5" w:rsidRDefault="003620CE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транспортное обеспечение доставки участников к месту мероприятия и обратно.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14.2. Документами, подтверждающими обоснованность представительских расходов, являются:</w:t>
      </w:r>
    </w:p>
    <w:p w:rsidR="007D36D1" w:rsidRPr="00CC48F5" w:rsidRDefault="003620CE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приказ руководителя учреждения о проведении мероприятия и назначении ответственного за него;</w:t>
      </w:r>
    </w:p>
    <w:p w:rsidR="007D36D1" w:rsidRPr="00CC48F5" w:rsidRDefault="003620CE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смета предстоящих расходов на мероприятие;</w:t>
      </w:r>
    </w:p>
    <w:p w:rsidR="007D36D1" w:rsidRPr="00CC48F5" w:rsidRDefault="003620CE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отчет о представительских расходах, составленный сотрудником, ответственным за мероприятие;</w:t>
      </w:r>
    </w:p>
    <w:p w:rsidR="007D36D1" w:rsidRPr="00CC48F5" w:rsidRDefault="003620CE">
      <w:pPr>
        <w:numPr>
          <w:ilvl w:val="0"/>
          <w:numId w:val="4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первичные документы о произведенных расходах.</w:t>
      </w:r>
    </w:p>
    <w:p w:rsidR="007D36D1" w:rsidRPr="00CC48F5" w:rsidRDefault="007D36D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36D1" w:rsidRPr="00CC48F5" w:rsidRDefault="003620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CC48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Инвентаризация имущества и обязательств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1. Инвентаризацию имущества и обязательств (в 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числящихся на забалансовых счетах), а также финансовых результатов (в 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расходов будущих периодов и резервов) проводит постоянно действующая инвентаризационная комиссия. Порядок и график проведения инвентаризации приведены в приложении 10.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В отдельных случаях (при смене материально ответственных лиц, выявлении фактов хищения, стихийных бедствиях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д.) инвентаризацию может проводить специально созданная рабочая комиссия, состав которой утверждается отельным приказом руководителя.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Основание: статья 11 Закона от 06.12.2011 № 402-ФЗ, раздел </w:t>
      </w:r>
      <w:r>
        <w:rPr>
          <w:rFonts w:hAnsi="Times New Roman" w:cs="Times New Roman"/>
          <w:color w:val="000000"/>
          <w:sz w:val="24"/>
          <w:szCs w:val="24"/>
        </w:rPr>
        <w:t>VIII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 СГС «Концептуальные основы бухучета и отчетности».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2. Состав комиссии для проведения внезапной ревизии кассы приведен в 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4.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обособленных структурных подразделений учреждения создаются инвентаризационные комиссии из числа сотрудников подразделения приказом по подразделению.</w:t>
      </w:r>
    </w:p>
    <w:p w:rsidR="007D36D1" w:rsidRPr="00CC48F5" w:rsidRDefault="007D36D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36D1" w:rsidRPr="00CC48F5" w:rsidRDefault="003620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CC48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Порядок организации и обеспечения внутреннего финансового контроля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 Внутренний финансовый контроль в учреждении осуществляет комиссия. Помимо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комиссии постоянный текущий контроль в ходе своей деятельности осуществляют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рамках своих полномочий:</w:t>
      </w:r>
    </w:p>
    <w:p w:rsidR="007D36D1" w:rsidRDefault="003620CE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заместители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36D1" w:rsidRDefault="003620CE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главный бухгалтер, сотрудники бухгалтерии;</w:t>
      </w:r>
    </w:p>
    <w:p w:rsidR="007D36D1" w:rsidRPr="00CC48F5" w:rsidRDefault="003620CE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начальник планово-экономического отдела, сотрудники отдела;</w:t>
      </w:r>
    </w:p>
    <w:p w:rsidR="007D36D1" w:rsidRPr="00CC48F5" w:rsidRDefault="003620CE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начальник юридического отдела, сотрудники отдела;</w:t>
      </w:r>
    </w:p>
    <w:p w:rsidR="007D36D1" w:rsidRPr="00CC48F5" w:rsidRDefault="003620CE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иные должностные лица учреждения в соответствии со своими обязанностями.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2. Положение о внутреннем финансовом контроле и график проведения внутренних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проверок финансово-хозяйственной деятельности приведен в приложении 14.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6 Инструкции к Единому плану счетов № 157н.</w:t>
      </w:r>
    </w:p>
    <w:p w:rsidR="007D36D1" w:rsidRPr="00CC48F5" w:rsidRDefault="007D36D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36D1" w:rsidRPr="00CC48F5" w:rsidRDefault="003620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CC48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Бухгалтерская (финансовая) отчетность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1. Для обособленных структурных подразделений, наделенных частичными полномочиями по ведению бухучета, устанавливаются следующие сроки представления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бухгалтерской отчетности:</w:t>
      </w:r>
    </w:p>
    <w:p w:rsidR="007D36D1" w:rsidRPr="00CC48F5" w:rsidRDefault="003620CE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квартальные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– до 10-го числа месяца, следующего за отчетным периодом;</w:t>
      </w:r>
    </w:p>
    <w:p w:rsidR="007D36D1" w:rsidRPr="00CC48F5" w:rsidRDefault="003620CE">
      <w:pPr>
        <w:numPr>
          <w:ilvl w:val="0"/>
          <w:numId w:val="4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годовой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– до 17 января года, следующего за отчетным годом.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Обособленными структурными подразделениями отчетность представляется главному бухгалтеру учреждения.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2. В целях составления отчета о движении денежных средств величина денежных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определяется прямым методом и рассчитывается как разница между всеми денежными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притоками учреждения от всех видов деятельности и их оттоками.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…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19 СГС «Отчет о движении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средств».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3. Бухгалтерская отчетность формируется и хранится в виде электронного документа в</w:t>
      </w:r>
      <w:r w:rsidRPr="00CC48F5">
        <w:rPr>
          <w:lang w:val="ru-RU"/>
        </w:rPr>
        <w:br/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информационной системе «Бюджет». Бумажная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копия комплекта отчетности хранится у</w:t>
      </w:r>
      <w:r w:rsidRPr="00CC48F5">
        <w:rPr>
          <w:lang w:val="ru-RU"/>
        </w:rPr>
        <w:br/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 главного бухгалтера.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Основание: часть 7.1 статьи 13 Закона от 06.12.2011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402-ФЗ.</w:t>
      </w:r>
    </w:p>
    <w:p w:rsidR="007D36D1" w:rsidRPr="00CC48F5" w:rsidRDefault="007D36D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36D1" w:rsidRPr="00CC48F5" w:rsidRDefault="003620C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CC48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Порядок передачи документов бухгалтерского учета</w:t>
      </w:r>
      <w:r w:rsidRPr="00CC48F5">
        <w:rPr>
          <w:lang w:val="ru-RU"/>
        </w:rPr>
        <w:br/>
      </w:r>
      <w:r w:rsidRPr="00CC48F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 смене руководителя и главного бухгалтера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 При смене руководителя или главного бухгалтера учреждения (далее – увольняемые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лица) они обязаны в рамках передачи дел заместителю, новому должностному лицу,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иному уполномоченному должностному лицу учреждения (далее – уполномоченное лицо)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передать документы бухгалтерского учета, а также печати и штампы, хранящиеся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бухгалтерии.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2. Передача бухгалтерских документов и печатей проводится на основании приказа руководителя учреждения или Комитета образования, осуществляющего функции и полномочия учредителя (далее – учредитель).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3. Передача документов бухучета, печатей и штампов осуществляется при участии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комиссии, создаваемой в учреждении.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Прием-передача бухгалтерских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документов оформляется актом приема-передачи бухгалтерских документов. К акту прилагается перечень передаваемых документов с указанием их количества и типа.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Акт приема-передачи дел должен полностью отражать все существенные недостатки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нарушения в организации работы бухгалтерии.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Акт приема-передачи подписывается уполномоченным лицом, принимающим дела,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членами комиссии.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члены комиссии включают в акт свои рекомендации и предложения, которые возникли при приеме-передаче дел.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комиссию, указанную в пункте 3 настоящего Порядка, включаются сотрудники учреждения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и (или) учредителя, в соответствии с приказом на передачу бухгалтерских документов.</w:t>
      </w:r>
    </w:p>
    <w:p w:rsidR="007D36D1" w:rsidRDefault="003620C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Передаются следующие документы:</w:t>
      </w:r>
    </w:p>
    <w:p w:rsidR="007D36D1" w:rsidRPr="00CC48F5" w:rsidRDefault="003620CE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учетная политика со всеми приложениями;</w:t>
      </w:r>
    </w:p>
    <w:p w:rsidR="007D36D1" w:rsidRPr="00CC48F5" w:rsidRDefault="003620CE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квартальные и годовые бухгалтерские отчеты и балансы, налоговые декларации;</w:t>
      </w:r>
    </w:p>
    <w:p w:rsidR="007D36D1" w:rsidRPr="00CC48F5" w:rsidRDefault="003620CE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по планированию, в том числе план финансово-хозяйственной деятельности учреждения, государственное задание, план-график закупок, обоснования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планам;</w:t>
      </w:r>
    </w:p>
    <w:p w:rsidR="007D36D1" w:rsidRPr="00CC48F5" w:rsidRDefault="003620CE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бухгалтерские регистры синтетического и аналитического учета: книги, оборотные ведомости, карточки, журналы операций;</w:t>
      </w:r>
    </w:p>
    <w:p w:rsidR="007D36D1" w:rsidRDefault="003620CE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налоговые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регистры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36D1" w:rsidRPr="00CC48F5" w:rsidRDefault="003620CE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по реализации: книги покупок и продаж, журналы регистрации счетов-фактур, акты, счета-фактуры, товарные накладные и т. д.;</w:t>
      </w:r>
    </w:p>
    <w:p w:rsidR="007D36D1" w:rsidRPr="00CC48F5" w:rsidRDefault="003620CE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 задолженности учреждения, в том числе по кредитам и по уплате налогов;</w:t>
      </w:r>
    </w:p>
    <w:p w:rsidR="007D36D1" w:rsidRPr="00CC48F5" w:rsidRDefault="003620CE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 состоянии лицевых и банковских счетов учреждения;</w:t>
      </w:r>
    </w:p>
    <w:p w:rsidR="007D36D1" w:rsidRPr="00CC48F5" w:rsidRDefault="003620CE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 выполнении утвержденного государственного задания;</w:t>
      </w:r>
    </w:p>
    <w:p w:rsidR="007D36D1" w:rsidRPr="00CC48F5" w:rsidRDefault="003620CE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по учету зарплаты и по персонифицированному учету;</w:t>
      </w:r>
    </w:p>
    <w:p w:rsidR="007D36D1" w:rsidRPr="00CC48F5" w:rsidRDefault="003620CE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по кассе: кассовые книги, журналы, расходные и приходные кассовые ордера, денежные документы и т. д.;</w:t>
      </w:r>
    </w:p>
    <w:p w:rsidR="007D36D1" w:rsidRPr="00CC48F5" w:rsidRDefault="003620CE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акт о состоянии кассы, составленный на основании ревизии кассы и скрепленный подписью главного бухгалтера;</w:t>
      </w:r>
    </w:p>
    <w:p w:rsidR="007D36D1" w:rsidRPr="00CC48F5" w:rsidRDefault="003620CE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об условиях хранения и учета наличных денежных средств;</w:t>
      </w:r>
    </w:p>
    <w:p w:rsidR="007D36D1" w:rsidRPr="00CC48F5" w:rsidRDefault="003620CE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договоры с поставщиками и подрядчиками, контрагентами, аренды и т. д.;</w:t>
      </w:r>
    </w:p>
    <w:p w:rsidR="007D36D1" w:rsidRPr="00CC48F5" w:rsidRDefault="003620CE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договоры с покупателями услуг и работ, подрядчиками и поставщиками;</w:t>
      </w:r>
    </w:p>
    <w:p w:rsidR="007D36D1" w:rsidRPr="00CC48F5" w:rsidRDefault="003620CE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учредительные документы и свидетельства: постановка на учет, присвоение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номеров, внесение записей в единый реестр, коды и т. п.;</w:t>
      </w:r>
    </w:p>
    <w:p w:rsidR="007D36D1" w:rsidRPr="00CC48F5" w:rsidRDefault="003620CE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 недвижимом имуществе, транспортных средствах учреждения: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праве собственности, выписки из ЕГРП, паспорта транспортных средств и т. п.;</w:t>
      </w:r>
    </w:p>
    <w:p w:rsidR="007D36D1" w:rsidRPr="00CC48F5" w:rsidRDefault="003620CE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об основных средствах, нематериальных активах и товарно-материальных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ценностях;</w:t>
      </w:r>
    </w:p>
    <w:p w:rsidR="007D36D1" w:rsidRPr="00CC48F5" w:rsidRDefault="003620CE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акты о результатах полной инвентаризации имущества и финансовых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обязательств учреждения с приложением инвентаризационных описей, акта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проверки кассы учреждения;</w:t>
      </w:r>
    </w:p>
    <w:p w:rsidR="007D36D1" w:rsidRPr="00CC48F5" w:rsidRDefault="003620CE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акты сверки расчетов, подтверждающие состояние дебиторской и кредиторской задолженности, перечень нереальных к взысканию сумм дебиторской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задолженности с исчерпывающей характеристикой по каждой сумме;</w:t>
      </w:r>
    </w:p>
    <w:p w:rsidR="007D36D1" w:rsidRDefault="003620CE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ревизий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36D1" w:rsidRPr="00CC48F5" w:rsidRDefault="003620CE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материалы о недостачах и хищениях, переданных и не переданных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 органы;</w:t>
      </w:r>
    </w:p>
    <w:p w:rsidR="007D36D1" w:rsidRDefault="003620CE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договоры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кредитными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36D1" w:rsidRDefault="003620CE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бланки строгой отчетности;</w:t>
      </w:r>
    </w:p>
    <w:p w:rsidR="007D36D1" w:rsidRPr="00CC48F5" w:rsidRDefault="003620CE">
      <w:pPr>
        <w:numPr>
          <w:ilvl w:val="0"/>
          <w:numId w:val="4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иная бухгалтерская документация, свидетельствующая о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учреждения.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6. При подписании акта приема-передачи при наличии возражений по пунктам акта руководитель и (или) уполномоченное лицо излагают их в письменной форме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присутствии комиссии.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Члены комиссии, имеющие замечания по содержанию акта, подписывают его с отметкой «Замечания прилагаются». Текст замечаний излагается на отдельном листе, небольшие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по объему замечания допускается фиксировать на самом акте.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7. Акт приема-передачи оформляется в последний рабочий день увольняемого лица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учреждении.</w:t>
      </w:r>
    </w:p>
    <w:p w:rsidR="007D36D1" w:rsidRPr="00CC48F5" w:rsidRDefault="003620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8. Акт приема-передачи дел составляется в трех экземплярах: 1-й экземпляр –</w:t>
      </w:r>
      <w:r w:rsidRPr="00CC48F5">
        <w:rPr>
          <w:lang w:val="ru-RU"/>
        </w:rPr>
        <w:br/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учредителю (руководителю учреждения, если увольняется главный бухгалтер), 2-й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экземпляр – увольняемому лицу, 3-й экземпляр – уполномоченному лицу, которое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48F5">
        <w:rPr>
          <w:rFonts w:hAnsi="Times New Roman" w:cs="Times New Roman"/>
          <w:color w:val="000000"/>
          <w:sz w:val="24"/>
          <w:szCs w:val="24"/>
          <w:lang w:val="ru-RU"/>
        </w:rPr>
        <w:t>принимало дела.</w:t>
      </w:r>
    </w:p>
    <w:p w:rsidR="007D36D1" w:rsidRPr="00CC48F5" w:rsidRDefault="007D36D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17"/>
        <w:gridCol w:w="1610"/>
        <w:gridCol w:w="3250"/>
      </w:tblGrid>
      <w:tr w:rsidR="007D36D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D36D1" w:rsidRDefault="003620C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6D1" w:rsidRDefault="007D36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D36D1" w:rsidRPr="009B4F30" w:rsidRDefault="009B4F3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Т.В.Панкова</w:t>
            </w:r>
            <w:proofErr w:type="spellEnd"/>
          </w:p>
        </w:tc>
      </w:tr>
      <w:tr w:rsidR="007D36D1">
        <w:tc>
          <w:tcPr>
            <w:tcW w:w="53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6D1" w:rsidRDefault="007D36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6D1" w:rsidRDefault="007D36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D36D1" w:rsidRDefault="007D36D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620CE" w:rsidRDefault="003620CE"/>
    <w:sectPr w:rsidR="003620CE" w:rsidSect="007D36D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4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D30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314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2E6B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7503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73E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D753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8E0B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DF33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FC16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D91C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6E6B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3B79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9162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8D05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A344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8D0D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1121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4231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9152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D90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21">
    <w:nsid w:val="43DE4F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CA2C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7A77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473E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7A67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8311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5745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363E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0718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EC21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0717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3D6C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C21D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F27B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0202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4644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A32C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896F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8A47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E016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DA16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3965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4430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C636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3"/>
  </w:num>
  <w:num w:numId="3">
    <w:abstractNumId w:val="26"/>
  </w:num>
  <w:num w:numId="4">
    <w:abstractNumId w:val="36"/>
  </w:num>
  <w:num w:numId="5">
    <w:abstractNumId w:val="14"/>
  </w:num>
  <w:num w:numId="6">
    <w:abstractNumId w:val="9"/>
  </w:num>
  <w:num w:numId="7">
    <w:abstractNumId w:val="23"/>
  </w:num>
  <w:num w:numId="8">
    <w:abstractNumId w:val="2"/>
  </w:num>
  <w:num w:numId="9">
    <w:abstractNumId w:val="10"/>
  </w:num>
  <w:num w:numId="10">
    <w:abstractNumId w:val="44"/>
  </w:num>
  <w:num w:numId="11">
    <w:abstractNumId w:val="16"/>
  </w:num>
  <w:num w:numId="12">
    <w:abstractNumId w:val="21"/>
  </w:num>
  <w:num w:numId="13">
    <w:abstractNumId w:val="30"/>
  </w:num>
  <w:num w:numId="14">
    <w:abstractNumId w:val="22"/>
  </w:num>
  <w:num w:numId="15">
    <w:abstractNumId w:val="41"/>
  </w:num>
  <w:num w:numId="16">
    <w:abstractNumId w:val="18"/>
  </w:num>
  <w:num w:numId="17">
    <w:abstractNumId w:val="20"/>
  </w:num>
  <w:num w:numId="18">
    <w:abstractNumId w:val="27"/>
  </w:num>
  <w:num w:numId="19">
    <w:abstractNumId w:val="17"/>
  </w:num>
  <w:num w:numId="20">
    <w:abstractNumId w:val="40"/>
  </w:num>
  <w:num w:numId="21">
    <w:abstractNumId w:val="19"/>
  </w:num>
  <w:num w:numId="22">
    <w:abstractNumId w:val="28"/>
  </w:num>
  <w:num w:numId="23">
    <w:abstractNumId w:val="37"/>
  </w:num>
  <w:num w:numId="24">
    <w:abstractNumId w:val="8"/>
  </w:num>
  <w:num w:numId="25">
    <w:abstractNumId w:val="32"/>
  </w:num>
  <w:num w:numId="26">
    <w:abstractNumId w:val="15"/>
  </w:num>
  <w:num w:numId="27">
    <w:abstractNumId w:val="39"/>
  </w:num>
  <w:num w:numId="28">
    <w:abstractNumId w:val="24"/>
  </w:num>
  <w:num w:numId="29">
    <w:abstractNumId w:val="42"/>
  </w:num>
  <w:num w:numId="30">
    <w:abstractNumId w:val="25"/>
  </w:num>
  <w:num w:numId="31">
    <w:abstractNumId w:val="4"/>
  </w:num>
  <w:num w:numId="32">
    <w:abstractNumId w:val="1"/>
  </w:num>
  <w:num w:numId="33">
    <w:abstractNumId w:val="0"/>
  </w:num>
  <w:num w:numId="34">
    <w:abstractNumId w:val="11"/>
  </w:num>
  <w:num w:numId="35">
    <w:abstractNumId w:val="13"/>
  </w:num>
  <w:num w:numId="36">
    <w:abstractNumId w:val="33"/>
  </w:num>
  <w:num w:numId="37">
    <w:abstractNumId w:val="7"/>
  </w:num>
  <w:num w:numId="38">
    <w:abstractNumId w:val="12"/>
  </w:num>
  <w:num w:numId="39">
    <w:abstractNumId w:val="38"/>
  </w:num>
  <w:num w:numId="40">
    <w:abstractNumId w:val="34"/>
  </w:num>
  <w:num w:numId="41">
    <w:abstractNumId w:val="29"/>
  </w:num>
  <w:num w:numId="42">
    <w:abstractNumId w:val="31"/>
  </w:num>
  <w:num w:numId="43">
    <w:abstractNumId w:val="35"/>
  </w:num>
  <w:num w:numId="44">
    <w:abstractNumId w:val="6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620CE"/>
    <w:rsid w:val="004F7E17"/>
    <w:rsid w:val="005A05CE"/>
    <w:rsid w:val="00653AF6"/>
    <w:rsid w:val="007A5889"/>
    <w:rsid w:val="007D36D1"/>
    <w:rsid w:val="009A5B4E"/>
    <w:rsid w:val="009B4F30"/>
    <w:rsid w:val="00B73A5A"/>
    <w:rsid w:val="00CC48F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D36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D36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46A93-0442-4683-9D40-15583F8FD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8493</Words>
  <Characters>48413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Терехова Марина Ивановна</dc:creator>
  <dc:description>Подготовлено экспертами Актион-МЦФЭР</dc:description>
  <cp:lastModifiedBy>Хозяин</cp:lastModifiedBy>
  <cp:revision>3</cp:revision>
  <cp:lastPrinted>2024-01-17T07:16:00Z</cp:lastPrinted>
  <dcterms:created xsi:type="dcterms:W3CDTF">2021-03-15T09:58:00Z</dcterms:created>
  <dcterms:modified xsi:type="dcterms:W3CDTF">2024-01-17T07:16:00Z</dcterms:modified>
</cp:coreProperties>
</file>